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4E" w:rsidRPr="001E61DA" w:rsidRDefault="003F34D0">
      <w:pPr>
        <w:spacing w:after="0" w:line="408" w:lineRule="auto"/>
        <w:ind w:left="120"/>
        <w:jc w:val="center"/>
      </w:pPr>
      <w:bookmarkStart w:id="0" w:name="block-6623386"/>
      <w:r w:rsidRPr="001E61DA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FE534E" w:rsidRPr="001E61DA" w:rsidRDefault="003F34D0">
      <w:pPr>
        <w:spacing w:after="0" w:line="408" w:lineRule="auto"/>
        <w:ind w:left="120"/>
        <w:jc w:val="center"/>
      </w:pPr>
      <w:r w:rsidRPr="001E61DA">
        <w:rPr>
          <w:rFonts w:ascii="Times New Roman" w:hAnsi="Times New Roman"/>
          <w:b/>
          <w:color w:val="000000"/>
          <w:sz w:val="28"/>
        </w:rPr>
        <w:t>‌</w:t>
      </w:r>
      <w:bookmarkStart w:id="1" w:name="860646c2-889a-4569-8575-2a8bf8f7bf01"/>
      <w:r w:rsidRPr="001E61DA"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Татарстан</w:t>
      </w:r>
      <w:bookmarkEnd w:id="1"/>
      <w:r w:rsidRPr="001E61DA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FE534E" w:rsidRPr="001E61DA" w:rsidRDefault="003F34D0">
      <w:pPr>
        <w:spacing w:after="0" w:line="408" w:lineRule="auto"/>
        <w:ind w:left="120"/>
        <w:jc w:val="center"/>
      </w:pPr>
      <w:r w:rsidRPr="001E61DA">
        <w:rPr>
          <w:rFonts w:ascii="Times New Roman" w:hAnsi="Times New Roman"/>
          <w:b/>
          <w:color w:val="000000"/>
          <w:sz w:val="28"/>
        </w:rPr>
        <w:t>‌</w:t>
      </w:r>
      <w:bookmarkStart w:id="2" w:name="14fc4b3a-950c-4903-a83a-e28a6ceb6a1b"/>
      <w:r w:rsidRPr="001E61DA">
        <w:rPr>
          <w:rFonts w:ascii="Times New Roman" w:hAnsi="Times New Roman"/>
          <w:b/>
          <w:color w:val="000000"/>
          <w:sz w:val="28"/>
        </w:rPr>
        <w:t>Исполком Пестречинского района Республики Татарстан</w:t>
      </w:r>
      <w:bookmarkEnd w:id="2"/>
      <w:r w:rsidRPr="001E61DA">
        <w:rPr>
          <w:rFonts w:ascii="Times New Roman" w:hAnsi="Times New Roman"/>
          <w:b/>
          <w:color w:val="000000"/>
          <w:sz w:val="28"/>
        </w:rPr>
        <w:t>‌</w:t>
      </w:r>
      <w:r w:rsidRPr="001E61DA">
        <w:rPr>
          <w:rFonts w:ascii="Times New Roman" w:hAnsi="Times New Roman"/>
          <w:color w:val="000000"/>
          <w:sz w:val="28"/>
        </w:rPr>
        <w:t>​</w:t>
      </w:r>
    </w:p>
    <w:p w:rsidR="00FE534E" w:rsidRDefault="003F34D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"Ленино-Кокушкинская СОШ"</w:t>
      </w:r>
    </w:p>
    <w:p w:rsidR="00FE534E" w:rsidRDefault="00FE534E">
      <w:pPr>
        <w:spacing w:after="0"/>
        <w:ind w:left="120"/>
      </w:pPr>
    </w:p>
    <w:p w:rsidR="00FE534E" w:rsidRDefault="00FE534E">
      <w:pPr>
        <w:spacing w:after="0"/>
        <w:ind w:left="120"/>
      </w:pPr>
    </w:p>
    <w:p w:rsidR="00FE534E" w:rsidRDefault="00FE534E">
      <w:pPr>
        <w:spacing w:after="0"/>
        <w:ind w:left="120"/>
      </w:pPr>
    </w:p>
    <w:p w:rsidR="00FE534E" w:rsidRDefault="00FE534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1E61DA" w:rsidTr="000D4161">
        <w:tc>
          <w:tcPr>
            <w:tcW w:w="3114" w:type="dxa"/>
          </w:tcPr>
          <w:p w:rsidR="00C53FFE" w:rsidRPr="0040209D" w:rsidRDefault="003F34D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3F34D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ШМО учителей начальных классов</w:t>
            </w:r>
          </w:p>
          <w:p w:rsidR="004E6975" w:rsidRDefault="003F34D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3F34D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Нуриева Л.Ф.</w:t>
            </w:r>
          </w:p>
          <w:p w:rsidR="004E6975" w:rsidRDefault="003F34D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1E61D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3F34D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3F34D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3F34D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4E6975" w:rsidRDefault="003F34D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3F34D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Губадуллина А.М.</w:t>
            </w:r>
          </w:p>
          <w:p w:rsidR="004E6975" w:rsidRDefault="003F34D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3F34D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3F34D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3F34D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"Ленино-Кокушкинская СОШ"</w:t>
            </w:r>
          </w:p>
          <w:p w:rsidR="000E6D86" w:rsidRDefault="003F34D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3F34D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Шаронова И.В.</w:t>
            </w:r>
          </w:p>
          <w:p w:rsidR="000E6D86" w:rsidRDefault="003F34D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№88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3F34D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FE534E" w:rsidRPr="001E61DA" w:rsidRDefault="00FE534E">
      <w:pPr>
        <w:spacing w:after="0"/>
        <w:ind w:left="120"/>
      </w:pPr>
    </w:p>
    <w:p w:rsidR="00FE534E" w:rsidRPr="001E61DA" w:rsidRDefault="003F34D0">
      <w:pPr>
        <w:spacing w:after="0"/>
        <w:ind w:left="120"/>
      </w:pPr>
      <w:r w:rsidRPr="001E61DA">
        <w:rPr>
          <w:rFonts w:ascii="Times New Roman" w:hAnsi="Times New Roman"/>
          <w:color w:val="000000"/>
          <w:sz w:val="28"/>
        </w:rPr>
        <w:t>‌</w:t>
      </w:r>
    </w:p>
    <w:p w:rsidR="00FE534E" w:rsidRPr="001E61DA" w:rsidRDefault="00FE534E">
      <w:pPr>
        <w:spacing w:after="0"/>
        <w:ind w:left="120"/>
      </w:pPr>
    </w:p>
    <w:p w:rsidR="00FE534E" w:rsidRPr="001E61DA" w:rsidRDefault="00FE534E">
      <w:pPr>
        <w:spacing w:after="0"/>
        <w:ind w:left="120"/>
      </w:pPr>
    </w:p>
    <w:p w:rsidR="00FE534E" w:rsidRPr="001E61DA" w:rsidRDefault="00FE534E">
      <w:pPr>
        <w:spacing w:after="0"/>
        <w:ind w:left="120"/>
      </w:pPr>
    </w:p>
    <w:p w:rsidR="00FE534E" w:rsidRPr="001E61DA" w:rsidRDefault="003F34D0">
      <w:pPr>
        <w:spacing w:after="0" w:line="408" w:lineRule="auto"/>
        <w:ind w:left="120"/>
        <w:jc w:val="center"/>
      </w:pPr>
      <w:r w:rsidRPr="001E61DA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E534E" w:rsidRPr="001E61DA" w:rsidRDefault="003F34D0">
      <w:pPr>
        <w:spacing w:after="0" w:line="408" w:lineRule="auto"/>
        <w:ind w:left="120"/>
        <w:jc w:val="center"/>
      </w:pPr>
      <w:r w:rsidRPr="001E61DA">
        <w:rPr>
          <w:rFonts w:ascii="Times New Roman" w:hAnsi="Times New Roman"/>
          <w:color w:val="000000"/>
          <w:sz w:val="28"/>
        </w:rPr>
        <w:t>(ИДЕНТИФИКАТОР 929666), ,</w:t>
      </w:r>
    </w:p>
    <w:p w:rsidR="00FE534E" w:rsidRPr="001E61DA" w:rsidRDefault="00FE534E">
      <w:pPr>
        <w:spacing w:after="0"/>
        <w:ind w:left="120"/>
        <w:jc w:val="center"/>
      </w:pPr>
    </w:p>
    <w:p w:rsidR="00FE534E" w:rsidRPr="001E61DA" w:rsidRDefault="003F34D0">
      <w:pPr>
        <w:spacing w:after="0" w:line="408" w:lineRule="auto"/>
        <w:ind w:left="120"/>
        <w:jc w:val="center"/>
      </w:pPr>
      <w:r w:rsidRPr="001E61DA">
        <w:rPr>
          <w:rFonts w:ascii="Times New Roman" w:hAnsi="Times New Roman"/>
          <w:b/>
          <w:color w:val="000000"/>
          <w:sz w:val="28"/>
        </w:rPr>
        <w:t>учебного предмета «Математика»</w:t>
      </w:r>
    </w:p>
    <w:p w:rsidR="00FE534E" w:rsidRDefault="003F34D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1</w:t>
      </w:r>
      <w:r>
        <w:rPr>
          <w:rFonts w:ascii="Calibri" w:hAnsi="Calibri"/>
          <w:color w:val="000000"/>
          <w:sz w:val="28"/>
        </w:rPr>
        <w:t xml:space="preserve">– </w:t>
      </w:r>
      <w:r>
        <w:rPr>
          <w:rFonts w:ascii="Times New Roman" w:hAnsi="Times New Roman"/>
          <w:color w:val="000000"/>
          <w:sz w:val="28"/>
        </w:rPr>
        <w:t>4 классов</w:t>
      </w:r>
    </w:p>
    <w:p w:rsidR="00FE534E" w:rsidRDefault="00FE534E">
      <w:pPr>
        <w:spacing w:after="0"/>
        <w:ind w:left="120"/>
        <w:jc w:val="center"/>
      </w:pPr>
    </w:p>
    <w:p w:rsidR="00FE534E" w:rsidRDefault="00FE534E">
      <w:pPr>
        <w:spacing w:after="0"/>
        <w:ind w:left="120"/>
        <w:jc w:val="center"/>
      </w:pPr>
    </w:p>
    <w:p w:rsidR="00FE534E" w:rsidRDefault="00FE534E">
      <w:pPr>
        <w:spacing w:after="0"/>
        <w:ind w:left="120"/>
        <w:jc w:val="center"/>
      </w:pPr>
    </w:p>
    <w:p w:rsidR="00FE534E" w:rsidRDefault="00FE534E">
      <w:pPr>
        <w:spacing w:after="0"/>
        <w:ind w:left="120"/>
        <w:jc w:val="center"/>
      </w:pPr>
    </w:p>
    <w:p w:rsidR="00FE534E" w:rsidRDefault="00FE534E">
      <w:pPr>
        <w:spacing w:after="0"/>
        <w:ind w:left="120"/>
        <w:jc w:val="center"/>
      </w:pPr>
    </w:p>
    <w:p w:rsidR="00FE534E" w:rsidRDefault="00FE534E">
      <w:pPr>
        <w:spacing w:after="0"/>
        <w:ind w:left="120"/>
        <w:jc w:val="center"/>
      </w:pPr>
    </w:p>
    <w:p w:rsidR="00FE534E" w:rsidRDefault="00FE534E">
      <w:pPr>
        <w:spacing w:after="0"/>
        <w:ind w:left="120"/>
        <w:jc w:val="center"/>
      </w:pPr>
    </w:p>
    <w:p w:rsidR="00FE534E" w:rsidRPr="001E61DA" w:rsidRDefault="00FE534E" w:rsidP="001E61DA">
      <w:pPr>
        <w:spacing w:after="0"/>
      </w:pPr>
    </w:p>
    <w:p w:rsidR="00FE534E" w:rsidRDefault="00FE534E">
      <w:pPr>
        <w:spacing w:after="0"/>
        <w:ind w:left="120"/>
        <w:jc w:val="center"/>
      </w:pPr>
    </w:p>
    <w:p w:rsidR="00FE534E" w:rsidRPr="001E61DA" w:rsidRDefault="003F34D0">
      <w:pPr>
        <w:spacing w:after="0"/>
        <w:ind w:left="120"/>
        <w:jc w:val="center"/>
      </w:pPr>
      <w:r w:rsidRPr="001E61DA">
        <w:rPr>
          <w:rFonts w:ascii="Times New Roman" w:hAnsi="Times New Roman"/>
          <w:color w:val="000000"/>
          <w:sz w:val="28"/>
        </w:rPr>
        <w:t>​</w:t>
      </w:r>
      <w:bookmarkStart w:id="3" w:name="6efb4b3f-b311-4243-8bdc-9c68fbe3f27d"/>
      <w:r w:rsidRPr="001E61DA">
        <w:rPr>
          <w:rFonts w:ascii="Times New Roman" w:hAnsi="Times New Roman"/>
          <w:b/>
          <w:color w:val="000000"/>
          <w:sz w:val="28"/>
        </w:rPr>
        <w:t>с.Ленино-Кокушкино</w:t>
      </w:r>
      <w:bookmarkEnd w:id="3"/>
      <w:r w:rsidRPr="001E61DA"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f1911595-c9b0-48c8-8fd6-d0b6f2c1f773"/>
      <w:r w:rsidRPr="001E61DA">
        <w:rPr>
          <w:rFonts w:ascii="Times New Roman" w:hAnsi="Times New Roman"/>
          <w:b/>
          <w:color w:val="000000"/>
          <w:sz w:val="28"/>
        </w:rPr>
        <w:t>2023</w:t>
      </w:r>
      <w:bookmarkEnd w:id="4"/>
      <w:r w:rsidRPr="001E61DA">
        <w:rPr>
          <w:rFonts w:ascii="Times New Roman" w:hAnsi="Times New Roman"/>
          <w:b/>
          <w:color w:val="000000"/>
          <w:sz w:val="28"/>
        </w:rPr>
        <w:t>‌</w:t>
      </w:r>
      <w:r w:rsidRPr="001E61DA">
        <w:rPr>
          <w:rFonts w:ascii="Times New Roman" w:hAnsi="Times New Roman"/>
          <w:color w:val="000000"/>
          <w:sz w:val="28"/>
        </w:rPr>
        <w:t>​</w:t>
      </w:r>
    </w:p>
    <w:p w:rsidR="00FE534E" w:rsidRPr="001E61DA" w:rsidRDefault="00FE534E">
      <w:pPr>
        <w:spacing w:after="0"/>
        <w:ind w:left="120"/>
      </w:pPr>
    </w:p>
    <w:p w:rsidR="00FE534E" w:rsidRPr="001E61DA" w:rsidRDefault="003F34D0">
      <w:pPr>
        <w:spacing w:after="0" w:line="264" w:lineRule="auto"/>
        <w:ind w:left="120"/>
        <w:jc w:val="both"/>
      </w:pPr>
      <w:bookmarkStart w:id="5" w:name="block-6623381"/>
      <w:bookmarkEnd w:id="0"/>
      <w:r w:rsidRPr="001E61DA"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FE534E" w:rsidRPr="001E61DA" w:rsidRDefault="00FE534E">
      <w:pPr>
        <w:spacing w:after="0" w:line="264" w:lineRule="auto"/>
        <w:ind w:left="120"/>
        <w:jc w:val="both"/>
      </w:pP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Основное содержание обучения в программе по математике представлено разделам</w:t>
      </w:r>
      <w:r w:rsidRPr="001E61DA">
        <w:rPr>
          <w:rFonts w:ascii="Times New Roman" w:hAnsi="Times New Roman"/>
          <w:color w:val="000000"/>
          <w:sz w:val="28"/>
        </w:rPr>
        <w:t>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FE534E" w:rsidRPr="001E61DA" w:rsidRDefault="00FE534E">
      <w:pPr>
        <w:spacing w:after="0" w:line="264" w:lineRule="auto"/>
        <w:ind w:left="120"/>
        <w:jc w:val="both"/>
      </w:pPr>
    </w:p>
    <w:p w:rsidR="00FE534E" w:rsidRPr="001E61DA" w:rsidRDefault="003F34D0">
      <w:pPr>
        <w:spacing w:after="0" w:line="264" w:lineRule="auto"/>
        <w:ind w:left="120"/>
        <w:jc w:val="both"/>
      </w:pPr>
      <w:r w:rsidRPr="001E61DA">
        <w:rPr>
          <w:rFonts w:ascii="Times New Roman" w:hAnsi="Times New Roman"/>
          <w:b/>
          <w:color w:val="000000"/>
          <w:sz w:val="28"/>
        </w:rPr>
        <w:t>4 КЛАСС</w:t>
      </w:r>
    </w:p>
    <w:p w:rsidR="00FE534E" w:rsidRPr="001E61DA" w:rsidRDefault="00FE534E">
      <w:pPr>
        <w:spacing w:after="0" w:line="264" w:lineRule="auto"/>
        <w:ind w:left="120"/>
        <w:jc w:val="both"/>
      </w:pP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b/>
          <w:color w:val="000000"/>
          <w:sz w:val="28"/>
        </w:rPr>
        <w:t>Числа и величины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 xml:space="preserve"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 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 xml:space="preserve">Величины: сравнение объектов по массе, длине, площади, вместимости. 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 xml:space="preserve">Единицы </w:t>
      </w:r>
      <w:r w:rsidRPr="001E61DA">
        <w:rPr>
          <w:rFonts w:ascii="Times New Roman" w:hAnsi="Times New Roman"/>
          <w:color w:val="000000"/>
          <w:sz w:val="28"/>
        </w:rPr>
        <w:t>массы (</w:t>
      </w:r>
      <w:r w:rsidRPr="001E61DA">
        <w:rPr>
          <w:rFonts w:ascii="Times New Roman" w:hAnsi="Times New Roman"/>
          <w:color w:val="333333"/>
          <w:sz w:val="28"/>
        </w:rPr>
        <w:t>центнер, тонна)</w:t>
      </w:r>
      <w:r w:rsidRPr="001E61DA">
        <w:rPr>
          <w:rFonts w:ascii="Times New Roman" w:hAnsi="Times New Roman"/>
          <w:color w:val="000000"/>
          <w:sz w:val="28"/>
        </w:rPr>
        <w:t>и соотношения между ними.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Единицы времени (сутки, неделя, месяц, год, век), соотношения между ними.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Единицы длины (миллиметр, сантиметр, дециметр, метр, километр), площади (квадратный метр, квадратный сантиметр), вместимости (литр), с</w:t>
      </w:r>
      <w:r w:rsidRPr="001E61DA">
        <w:rPr>
          <w:rFonts w:ascii="Times New Roman" w:hAnsi="Times New Roman"/>
          <w:color w:val="000000"/>
          <w:sz w:val="28"/>
        </w:rPr>
        <w:t>корости (километры в час, метры в минуту, метры в секунду). Соотношение между единицами в пределах 100 000.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Доля величины времени, массы, длины.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b/>
          <w:color w:val="000000"/>
          <w:sz w:val="28"/>
        </w:rPr>
        <w:t>Арифметические действия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 xml:space="preserve">Письменное сложение, вычитание многозначных чисел в пределах миллиона. Письменное </w:t>
      </w:r>
      <w:r w:rsidRPr="001E61DA">
        <w:rPr>
          <w:rFonts w:ascii="Times New Roman" w:hAnsi="Times New Roman"/>
          <w:color w:val="000000"/>
          <w:sz w:val="28"/>
        </w:rPr>
        <w:t>умножение, деление многозначных чисел на однозначное (двузначное) число в пределах 100 000. Деление с остатком. Умножение и деление на 10, 100, 1000.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Свойства арифметических действий и их применение для вычислений. Поиск значения числового выражения, содер</w:t>
      </w:r>
      <w:r w:rsidRPr="001E61DA">
        <w:rPr>
          <w:rFonts w:ascii="Times New Roman" w:hAnsi="Times New Roman"/>
          <w:color w:val="000000"/>
          <w:sz w:val="28"/>
        </w:rPr>
        <w:t>жащего несколько действий в пределах 100 000. Проверка результата вычислений, в том числе с помощью калькулятора.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Умножение и деление величины</w:t>
      </w:r>
      <w:r w:rsidRPr="001E61DA">
        <w:rPr>
          <w:rFonts w:ascii="Times New Roman" w:hAnsi="Times New Roman"/>
          <w:color w:val="000000"/>
          <w:sz w:val="28"/>
        </w:rPr>
        <w:t xml:space="preserve"> на однозначное число.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b/>
          <w:color w:val="000000"/>
          <w:sz w:val="28"/>
        </w:rPr>
        <w:t>Текстовые задачи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Работа с текстовой задачей, решение которой содержит 2–3 действия: анализ, представление на модели, планирование и запись решения, проверка решения и ответа. Анализ зависимостей, характеризующих процессы: движения (с</w:t>
      </w:r>
      <w:r w:rsidRPr="001E61DA">
        <w:rPr>
          <w:rFonts w:ascii="Times New Roman" w:hAnsi="Times New Roman"/>
          <w:color w:val="000000"/>
          <w:sz w:val="28"/>
        </w:rPr>
        <w:t xml:space="preserve">корость, время, пройденный путь), работы (производительность, </w:t>
      </w:r>
      <w:r w:rsidRPr="001E61DA">
        <w:rPr>
          <w:rFonts w:ascii="Times New Roman" w:hAnsi="Times New Roman"/>
          <w:color w:val="000000"/>
          <w:sz w:val="28"/>
        </w:rPr>
        <w:lastRenderedPageBreak/>
        <w:t>время, объём работы), купли-продажи (цена, количество, стоимость) и решение соответствующих задач. Задачи на установление времени (начало, продолжительность и окончание события), расчёта количес</w:t>
      </w:r>
      <w:r w:rsidRPr="001E61DA">
        <w:rPr>
          <w:rFonts w:ascii="Times New Roman" w:hAnsi="Times New Roman"/>
          <w:color w:val="000000"/>
          <w:sz w:val="28"/>
        </w:rPr>
        <w:t>тва, 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b/>
          <w:color w:val="000000"/>
          <w:sz w:val="28"/>
        </w:rPr>
        <w:t>Пространственные отношения и</w:t>
      </w:r>
      <w:r w:rsidRPr="001E61DA">
        <w:rPr>
          <w:rFonts w:ascii="Times New Roman" w:hAnsi="Times New Roman"/>
          <w:b/>
          <w:color w:val="000000"/>
          <w:sz w:val="28"/>
        </w:rPr>
        <w:t xml:space="preserve"> геометрические фигуры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Наглядные представления о симметрии.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Окружность, круг: распознавание и изображение. Построение окружности заданного радиуса. Построение изученных геометрических фигур с помощью линейки, угольника, циркуля. Различение, называние прост</w:t>
      </w:r>
      <w:r w:rsidRPr="001E61DA">
        <w:rPr>
          <w:rFonts w:ascii="Times New Roman" w:hAnsi="Times New Roman"/>
          <w:color w:val="000000"/>
          <w:sz w:val="28"/>
        </w:rPr>
        <w:t xml:space="preserve">ранственных геометрических фигур (тел): шар, куб, цилиндр, конус, пирамида. 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Конструирование: разбиение фигуры на прямоугольники (квадраты), составление фигур из прямоугольников или квадратов.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 xml:space="preserve">Периметр, площадь фигуры, составленной из двух </w:t>
      </w:r>
      <w:r w:rsidRPr="001E61DA">
        <w:rPr>
          <w:rFonts w:ascii="Calibri" w:hAnsi="Calibri"/>
          <w:color w:val="000000"/>
          <w:sz w:val="28"/>
        </w:rPr>
        <w:t xml:space="preserve">– </w:t>
      </w:r>
      <w:r w:rsidRPr="001E61DA">
        <w:rPr>
          <w:rFonts w:ascii="Times New Roman" w:hAnsi="Times New Roman"/>
          <w:color w:val="000000"/>
          <w:sz w:val="28"/>
        </w:rPr>
        <w:t>трёх прямоугол</w:t>
      </w:r>
      <w:r w:rsidRPr="001E61DA">
        <w:rPr>
          <w:rFonts w:ascii="Times New Roman" w:hAnsi="Times New Roman"/>
          <w:color w:val="000000"/>
          <w:sz w:val="28"/>
        </w:rPr>
        <w:t>ьников (квадратов).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b/>
          <w:color w:val="000000"/>
          <w:sz w:val="28"/>
        </w:rPr>
        <w:t>Математическая информация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Работа с утверждениями: конструирование, проверка истинности. Составление и проверка логических рассуждений при решении задач.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Данные о реальных процессах и явлениях окружающего мира, представленные на диаграмм</w:t>
      </w:r>
      <w:r w:rsidRPr="001E61DA">
        <w:rPr>
          <w:rFonts w:ascii="Times New Roman" w:hAnsi="Times New Roman"/>
          <w:color w:val="000000"/>
          <w:sz w:val="28"/>
        </w:rPr>
        <w:t>ах, схемах,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Интернете. Запись информации в предложенной таблице, на столбчатой диаграмме.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Доступные элект</w:t>
      </w:r>
      <w:r w:rsidRPr="001E61DA">
        <w:rPr>
          <w:rFonts w:ascii="Times New Roman" w:hAnsi="Times New Roman"/>
          <w:color w:val="000000"/>
          <w:sz w:val="28"/>
        </w:rPr>
        <w:t>ронные средства обучения, пособия, тренажёры, их использование под руководством педагога и самостоятельное. Правила безопасной работы с электронными источниками информации (электронная форма учебника, электронные словари, образовательные сайты, ориентирова</w:t>
      </w:r>
      <w:r w:rsidRPr="001E61DA">
        <w:rPr>
          <w:rFonts w:ascii="Times New Roman" w:hAnsi="Times New Roman"/>
          <w:color w:val="000000"/>
          <w:sz w:val="28"/>
        </w:rPr>
        <w:t>нные на обучающихся начального общего образования).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Алгоритмы решения изученных учебных и практических задач.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 xml:space="preserve">Изучение математики в 4 классе способствует освоению ряда универсальных учебных действий: познавательных универсальных учебных действий, </w:t>
      </w:r>
      <w:r w:rsidRPr="001E61DA">
        <w:rPr>
          <w:rFonts w:ascii="Times New Roman" w:hAnsi="Times New Roman"/>
          <w:color w:val="000000"/>
          <w:sz w:val="28"/>
        </w:rPr>
        <w:t>коммуникативных универсальных учебных действий, регулятивных универсальных учебных действий, совместной деятельности.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lastRenderedPageBreak/>
        <w:t>У обучающегося будут сформированы следующие базовые логические и исследовательские действия как часть познавательных универсальных учебных</w:t>
      </w:r>
      <w:r w:rsidRPr="001E61DA">
        <w:rPr>
          <w:rFonts w:ascii="Times New Roman" w:hAnsi="Times New Roman"/>
          <w:color w:val="000000"/>
          <w:sz w:val="28"/>
        </w:rPr>
        <w:t xml:space="preserve"> действий: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ориентироваться в изученной математической терминологии, использовать её в высказываниях и рассуждениях;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сравнивать математические объекты (числа, величины, геометрические фигуры), записывать признак сравнения;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выбирать метод решения математичес</w:t>
      </w:r>
      <w:r w:rsidRPr="001E61DA">
        <w:rPr>
          <w:rFonts w:ascii="Times New Roman" w:hAnsi="Times New Roman"/>
          <w:color w:val="000000"/>
          <w:sz w:val="28"/>
        </w:rPr>
        <w:t>кой задачи (алгоритм действия, приём вычисления, способ решения, моделирование ситуации, перебор вариантов);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обнаруживать модели изученных геометрических фигур в окружающем мире;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 xml:space="preserve">конструировать геометрическую фигуру, обладающую заданным свойством (отрезок </w:t>
      </w:r>
      <w:r w:rsidRPr="001E61DA">
        <w:rPr>
          <w:rFonts w:ascii="Times New Roman" w:hAnsi="Times New Roman"/>
          <w:color w:val="000000"/>
          <w:sz w:val="28"/>
        </w:rPr>
        <w:t>заданной длины, ломаная определённой длины, квадрат с заданным периметром);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классифицировать объекты по 1–2 выбранным признакам;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составлять модель математической задачи, проверять её соответствие условиям задачи;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 xml:space="preserve">определять с помощью цифровых и аналоговых </w:t>
      </w:r>
      <w:r w:rsidRPr="001E61DA">
        <w:rPr>
          <w:rFonts w:ascii="Times New Roman" w:hAnsi="Times New Roman"/>
          <w:color w:val="000000"/>
          <w:sz w:val="28"/>
        </w:rPr>
        <w:t>приборов: массу предмета (электронные и гиревые весы), температуру (градусник), скорость движения транспортного средства (макет спидометра), вместимость (измерительные сосуды).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У обучающегося будут сформированы следующие информационные действия как часть п</w:t>
      </w:r>
      <w:r w:rsidRPr="001E61DA">
        <w:rPr>
          <w:rFonts w:ascii="Times New Roman" w:hAnsi="Times New Roman"/>
          <w:color w:val="000000"/>
          <w:sz w:val="28"/>
        </w:rPr>
        <w:t>ознавательных универсальных учебных действий: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представлять информацию в разных формах;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извлекать и интерпретировать информацию, представленную в таблице, на диаграмме;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использовать справочную литературу для поиска информации, в том числе Интернет (в услови</w:t>
      </w:r>
      <w:r w:rsidRPr="001E61DA">
        <w:rPr>
          <w:rFonts w:ascii="Times New Roman" w:hAnsi="Times New Roman"/>
          <w:color w:val="000000"/>
          <w:sz w:val="28"/>
        </w:rPr>
        <w:t>ях контролируемого выхода).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использовать математическую терминологию для записи решения предметной или практической задачи;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приводить при</w:t>
      </w:r>
      <w:r w:rsidRPr="001E61DA">
        <w:rPr>
          <w:rFonts w:ascii="Times New Roman" w:hAnsi="Times New Roman"/>
          <w:color w:val="000000"/>
          <w:sz w:val="28"/>
        </w:rPr>
        <w:t>меры и контрпримеры для подтверждения или опровержения вывода, гипотезы;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конструировать, читать числовое выражение;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описывать практическую ситуацию с использованием изученной терминологии;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lastRenderedPageBreak/>
        <w:t>характеризовать математические объекты, явления и события с помощью</w:t>
      </w:r>
      <w:r w:rsidRPr="001E61DA">
        <w:rPr>
          <w:rFonts w:ascii="Times New Roman" w:hAnsi="Times New Roman"/>
          <w:color w:val="000000"/>
          <w:sz w:val="28"/>
        </w:rPr>
        <w:t xml:space="preserve"> изученных величин;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составлять инструкцию, записывать рассуждение;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инициировать обсуждение разных способов выполнения задания, поиск ошибок в решении.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У обучающегося будут сформированы следующие действия самоорганизации и самоконтроля как часть регулятивны</w:t>
      </w:r>
      <w:r w:rsidRPr="001E61DA">
        <w:rPr>
          <w:rFonts w:ascii="Times New Roman" w:hAnsi="Times New Roman"/>
          <w:color w:val="000000"/>
          <w:sz w:val="28"/>
        </w:rPr>
        <w:t>х универсальных учебных действий: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контролировать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самостоятельно выполнять прикидку и оценку результата измерений;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находить, исправлять, прогнозировать ошибки и трудности в решении учебной задачи.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совместной деятельности: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участвовать в совместной деятельности: договариваться о способе решения, распределять работу между</w:t>
      </w:r>
      <w:r w:rsidRPr="001E61DA">
        <w:rPr>
          <w:rFonts w:ascii="Times New Roman" w:hAnsi="Times New Roman"/>
          <w:color w:val="000000"/>
          <w:sz w:val="28"/>
        </w:rPr>
        <w:t xml:space="preserve"> членами группы (например, в случае решения задач, требующих перебора большого количества вариантов), согласовывать мнения в ходе поиска доказательств, выбора рационального способа;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 xml:space="preserve">договариваться с одноклассниками в ходе организации проектной работы с </w:t>
      </w:r>
      <w:r w:rsidRPr="001E61DA">
        <w:rPr>
          <w:rFonts w:ascii="Times New Roman" w:hAnsi="Times New Roman"/>
          <w:color w:val="000000"/>
          <w:sz w:val="28"/>
        </w:rPr>
        <w:t>величинами (составление расписания, подсчёт денег, оценка стоимости и покупки, приближённая оценка расстояний и временных интервалов, взвешивание, измерение температуры воздуха и воды), геометрическими фигурами (выбор формы и деталей при конструировании, р</w:t>
      </w:r>
      <w:r w:rsidRPr="001E61DA">
        <w:rPr>
          <w:rFonts w:ascii="Times New Roman" w:hAnsi="Times New Roman"/>
          <w:color w:val="000000"/>
          <w:sz w:val="28"/>
        </w:rPr>
        <w:t>асчёт и разметка, прикидка и оценка конечного результата).</w:t>
      </w:r>
    </w:p>
    <w:p w:rsidR="00FE534E" w:rsidRPr="001E61DA" w:rsidRDefault="00FE534E">
      <w:pPr>
        <w:sectPr w:rsidR="00FE534E" w:rsidRPr="001E61DA">
          <w:pgSz w:w="11906" w:h="16383"/>
          <w:pgMar w:top="1134" w:right="850" w:bottom="1134" w:left="1701" w:header="720" w:footer="720" w:gutter="0"/>
          <w:cols w:space="720"/>
        </w:sectPr>
      </w:pPr>
    </w:p>
    <w:p w:rsidR="00FE534E" w:rsidRPr="001E61DA" w:rsidRDefault="003F34D0">
      <w:pPr>
        <w:spacing w:after="0" w:line="264" w:lineRule="auto"/>
        <w:ind w:left="120"/>
        <w:jc w:val="both"/>
      </w:pPr>
      <w:bookmarkStart w:id="6" w:name="block-6623382"/>
      <w:bookmarkEnd w:id="5"/>
      <w:r w:rsidRPr="001E61DA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FE534E" w:rsidRPr="001E61DA" w:rsidRDefault="00FE534E">
      <w:pPr>
        <w:spacing w:after="0" w:line="264" w:lineRule="auto"/>
        <w:ind w:left="120"/>
        <w:jc w:val="both"/>
      </w:pPr>
    </w:p>
    <w:p w:rsidR="00FE534E" w:rsidRPr="001E61DA" w:rsidRDefault="003F34D0">
      <w:pPr>
        <w:spacing w:after="0" w:line="264" w:lineRule="auto"/>
        <w:ind w:left="120"/>
        <w:jc w:val="both"/>
      </w:pPr>
      <w:r w:rsidRPr="001E61DA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FE534E" w:rsidRPr="001E61DA" w:rsidRDefault="00FE534E">
      <w:pPr>
        <w:spacing w:after="0" w:line="264" w:lineRule="auto"/>
        <w:ind w:left="120"/>
        <w:jc w:val="both"/>
      </w:pP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Личностные результаты освоения программы по математике на уровне началь</w:t>
      </w:r>
      <w:r w:rsidRPr="001E61DA">
        <w:rPr>
          <w:rFonts w:ascii="Times New Roman" w:hAnsi="Times New Roman"/>
          <w:color w:val="000000"/>
          <w:sz w:val="28"/>
        </w:rPr>
        <w:t>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</w:t>
      </w:r>
      <w:r w:rsidRPr="001E61DA">
        <w:rPr>
          <w:rFonts w:ascii="Times New Roman" w:hAnsi="Times New Roman"/>
          <w:color w:val="000000"/>
          <w:sz w:val="28"/>
        </w:rPr>
        <w:t xml:space="preserve"> самопознания, самовоспитания и саморазвития, формирования внутренней позиции личности.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осознавать необходимость из</w:t>
      </w:r>
      <w:r w:rsidRPr="001E61DA">
        <w:rPr>
          <w:rFonts w:ascii="Times New Roman" w:hAnsi="Times New Roman"/>
          <w:color w:val="000000"/>
          <w:sz w:val="28"/>
        </w:rPr>
        <w:t>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применять правила совместной деятельности со сверстниками, проявлять спос</w:t>
      </w:r>
      <w:r w:rsidRPr="001E61DA">
        <w:rPr>
          <w:rFonts w:ascii="Times New Roman" w:hAnsi="Times New Roman"/>
          <w:color w:val="000000"/>
          <w:sz w:val="28"/>
        </w:rPr>
        <w:t>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осваивать навыки организации безопасного поведения в информационной среде;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применять математику для решения прак</w:t>
      </w:r>
      <w:r w:rsidRPr="001E61DA">
        <w:rPr>
          <w:rFonts w:ascii="Times New Roman" w:hAnsi="Times New Roman"/>
          <w:color w:val="000000"/>
          <w:sz w:val="28"/>
        </w:rPr>
        <w:t>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работать в ситуациях, расширяющих опыт применения математических отношений в реальной жизни, повышающих интерес к интелл</w:t>
      </w:r>
      <w:r w:rsidRPr="001E61DA">
        <w:rPr>
          <w:rFonts w:ascii="Times New Roman" w:hAnsi="Times New Roman"/>
          <w:color w:val="000000"/>
          <w:sz w:val="28"/>
        </w:rPr>
        <w:t>ектуальному труду и уверенность в своих силах при решении поставленных задач, умение преодолевать трудности;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</w:t>
      </w:r>
      <w:r w:rsidRPr="001E61DA">
        <w:rPr>
          <w:rFonts w:ascii="Times New Roman" w:hAnsi="Times New Roman"/>
          <w:color w:val="000000"/>
          <w:sz w:val="28"/>
        </w:rPr>
        <w:t>нных проблем;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lastRenderedPageBreak/>
        <w:t>пользоваться разнообразными информационными средствами для решения предложенных и самостоятельно</w:t>
      </w:r>
      <w:r w:rsidRPr="001E61DA">
        <w:rPr>
          <w:rFonts w:ascii="Times New Roman" w:hAnsi="Times New Roman"/>
          <w:color w:val="000000"/>
          <w:sz w:val="28"/>
        </w:rPr>
        <w:t xml:space="preserve"> выбранных учебных проблем, задач.</w:t>
      </w:r>
    </w:p>
    <w:p w:rsidR="00FE534E" w:rsidRPr="001E61DA" w:rsidRDefault="00FE534E">
      <w:pPr>
        <w:spacing w:after="0" w:line="264" w:lineRule="auto"/>
        <w:ind w:left="120"/>
        <w:jc w:val="both"/>
      </w:pPr>
    </w:p>
    <w:p w:rsidR="00FE534E" w:rsidRPr="001E61DA" w:rsidRDefault="003F34D0">
      <w:pPr>
        <w:spacing w:after="0" w:line="264" w:lineRule="auto"/>
        <w:ind w:left="120"/>
        <w:jc w:val="both"/>
      </w:pPr>
      <w:r w:rsidRPr="001E61DA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FE534E" w:rsidRPr="001E61DA" w:rsidRDefault="00FE534E">
      <w:pPr>
        <w:spacing w:after="0" w:line="264" w:lineRule="auto"/>
        <w:ind w:left="120"/>
        <w:jc w:val="both"/>
      </w:pPr>
    </w:p>
    <w:p w:rsidR="00FE534E" w:rsidRPr="001E61DA" w:rsidRDefault="003F34D0">
      <w:pPr>
        <w:spacing w:after="0" w:line="264" w:lineRule="auto"/>
        <w:ind w:left="120"/>
        <w:jc w:val="both"/>
      </w:pPr>
      <w:r w:rsidRPr="001E61DA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 xml:space="preserve">устанавливать связи и зависимости между математическими объектами («часть </w:t>
      </w:r>
      <w:r w:rsidRPr="001E61DA">
        <w:rPr>
          <w:rFonts w:ascii="Calibri" w:hAnsi="Calibri"/>
          <w:color w:val="000000"/>
          <w:sz w:val="28"/>
        </w:rPr>
        <w:t xml:space="preserve">– </w:t>
      </w:r>
      <w:r w:rsidRPr="001E61DA">
        <w:rPr>
          <w:rFonts w:ascii="Times New Roman" w:hAnsi="Times New Roman"/>
          <w:color w:val="000000"/>
          <w:sz w:val="28"/>
        </w:rPr>
        <w:t>целое», «причина</w:t>
      </w:r>
      <w:r w:rsidRPr="001E61DA">
        <w:rPr>
          <w:rFonts w:ascii="Times New Roman" w:hAnsi="Times New Roman"/>
          <w:color w:val="333333"/>
          <w:sz w:val="28"/>
        </w:rPr>
        <w:t xml:space="preserve"> – </w:t>
      </w:r>
      <w:r w:rsidRPr="001E61DA">
        <w:rPr>
          <w:rFonts w:ascii="Times New Roman" w:hAnsi="Times New Roman"/>
          <w:color w:val="000000"/>
          <w:sz w:val="28"/>
        </w:rPr>
        <w:t xml:space="preserve">следствие», </w:t>
      </w:r>
      <w:r w:rsidRPr="001E61DA">
        <w:rPr>
          <w:rFonts w:ascii="Calibri" w:hAnsi="Calibri"/>
          <w:color w:val="000000"/>
          <w:sz w:val="28"/>
        </w:rPr>
        <w:t>«</w:t>
      </w:r>
      <w:r w:rsidRPr="001E61DA">
        <w:rPr>
          <w:rFonts w:ascii="Times New Roman" w:hAnsi="Times New Roman"/>
          <w:color w:val="000000"/>
          <w:sz w:val="28"/>
        </w:rPr>
        <w:t>протяжённо</w:t>
      </w:r>
      <w:r w:rsidRPr="001E61DA">
        <w:rPr>
          <w:rFonts w:ascii="Times New Roman" w:hAnsi="Times New Roman"/>
          <w:color w:val="000000"/>
          <w:sz w:val="28"/>
        </w:rPr>
        <w:t>сть</w:t>
      </w:r>
      <w:r w:rsidRPr="001E61DA">
        <w:rPr>
          <w:rFonts w:ascii="Calibri" w:hAnsi="Calibri"/>
          <w:color w:val="000000"/>
          <w:sz w:val="28"/>
        </w:rPr>
        <w:t>»</w:t>
      </w:r>
      <w:r w:rsidRPr="001E61DA">
        <w:rPr>
          <w:rFonts w:ascii="Times New Roman" w:hAnsi="Times New Roman"/>
          <w:color w:val="000000"/>
          <w:sz w:val="28"/>
        </w:rPr>
        <w:t>);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представлять текстовую задач</w:t>
      </w:r>
      <w:r w:rsidRPr="001E61DA">
        <w:rPr>
          <w:rFonts w:ascii="Times New Roman" w:hAnsi="Times New Roman"/>
          <w:color w:val="000000"/>
          <w:sz w:val="28"/>
        </w:rPr>
        <w:t>у, её решение в виде модели, схемы, арифметической записи, текста в соответствии с предложенной учебной проблемой.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проявлять способность ориентироваться в учебном материале разных разделов курса математики;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 xml:space="preserve">понимать и </w:t>
      </w:r>
      <w:r w:rsidRPr="001E61DA">
        <w:rPr>
          <w:rFonts w:ascii="Times New Roman" w:hAnsi="Times New Roman"/>
          <w:color w:val="000000"/>
          <w:sz w:val="28"/>
        </w:rPr>
        <w:t>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применять изученные методы познания (измерение, моделирование, перебор вариантов).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находить и испол</w:t>
      </w:r>
      <w:r w:rsidRPr="001E61DA">
        <w:rPr>
          <w:rFonts w:ascii="Times New Roman" w:hAnsi="Times New Roman"/>
          <w:color w:val="000000"/>
          <w:sz w:val="28"/>
        </w:rPr>
        <w:t>ьзовать для решения учебных задач текстовую, графическую информацию в разных источниках информационной среды;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читать, интерпретировать графически представленную информацию (схему, таблицу, диаграмму, другую модель);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представлять информацию в заданной форме</w:t>
      </w:r>
      <w:r w:rsidRPr="001E61DA">
        <w:rPr>
          <w:rFonts w:ascii="Times New Roman" w:hAnsi="Times New Roman"/>
          <w:color w:val="000000"/>
          <w:sz w:val="28"/>
        </w:rPr>
        <w:t xml:space="preserve"> (дополнять таблицу, текст), формулировать утверждение по образцу, в соответствии с требованиями учебной задачи;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принимать правила, безопасно использовать предлагаемые электронные средства и источники информации.</w:t>
      </w:r>
    </w:p>
    <w:p w:rsidR="00FE534E" w:rsidRPr="001E61DA" w:rsidRDefault="00FE534E">
      <w:pPr>
        <w:spacing w:after="0" w:line="264" w:lineRule="auto"/>
        <w:ind w:left="120"/>
        <w:jc w:val="both"/>
      </w:pPr>
    </w:p>
    <w:p w:rsidR="00FE534E" w:rsidRPr="001E61DA" w:rsidRDefault="003F34D0">
      <w:pPr>
        <w:spacing w:after="0" w:line="264" w:lineRule="auto"/>
        <w:ind w:left="120"/>
        <w:jc w:val="both"/>
      </w:pPr>
      <w:r w:rsidRPr="001E61DA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</w:t>
      </w:r>
      <w:r w:rsidRPr="001E61DA">
        <w:rPr>
          <w:rFonts w:ascii="Times New Roman" w:hAnsi="Times New Roman"/>
          <w:b/>
          <w:color w:val="000000"/>
          <w:sz w:val="28"/>
        </w:rPr>
        <w:t>твия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b/>
          <w:color w:val="000000"/>
          <w:sz w:val="28"/>
        </w:rPr>
        <w:t>Общение: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конструировать утверждения, проверять их истинность;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lastRenderedPageBreak/>
        <w:t>использовать текст задания для объяснения способа и хода решения математической задачи;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комментировать процесс вычисления, построения, решения;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 xml:space="preserve">объяснять полученный ответ с использованием </w:t>
      </w:r>
      <w:r w:rsidRPr="001E61DA">
        <w:rPr>
          <w:rFonts w:ascii="Times New Roman" w:hAnsi="Times New Roman"/>
          <w:color w:val="000000"/>
          <w:sz w:val="28"/>
        </w:rPr>
        <w:t>изученной терминологии;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создавать в соответствии с учебной з</w:t>
      </w:r>
      <w:r w:rsidRPr="001E61DA">
        <w:rPr>
          <w:rFonts w:ascii="Times New Roman" w:hAnsi="Times New Roman"/>
          <w:color w:val="000000"/>
          <w:sz w:val="28"/>
        </w:rPr>
        <w:t>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ориентироваться в алгоритмах: воспроизводить, дополнять, исправлять деформированные;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самос</w:t>
      </w:r>
      <w:r w:rsidRPr="001E61DA">
        <w:rPr>
          <w:rFonts w:ascii="Times New Roman" w:hAnsi="Times New Roman"/>
          <w:color w:val="000000"/>
          <w:sz w:val="28"/>
        </w:rPr>
        <w:t>тоятельно составлять тексты заданий, аналогичные типовым изученным.</w:t>
      </w:r>
    </w:p>
    <w:p w:rsidR="00FE534E" w:rsidRPr="001E61DA" w:rsidRDefault="00FE534E">
      <w:pPr>
        <w:spacing w:after="0" w:line="264" w:lineRule="auto"/>
        <w:ind w:left="120"/>
        <w:jc w:val="both"/>
      </w:pPr>
    </w:p>
    <w:p w:rsidR="00FE534E" w:rsidRPr="001E61DA" w:rsidRDefault="003F34D0">
      <w:pPr>
        <w:spacing w:after="0" w:line="264" w:lineRule="auto"/>
        <w:ind w:left="120"/>
        <w:jc w:val="both"/>
      </w:pPr>
      <w:r w:rsidRPr="001E61DA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планировать этапы предстоящей работы, определять посл</w:t>
      </w:r>
      <w:r w:rsidRPr="001E61DA">
        <w:rPr>
          <w:rFonts w:ascii="Times New Roman" w:hAnsi="Times New Roman"/>
          <w:color w:val="000000"/>
          <w:sz w:val="28"/>
        </w:rPr>
        <w:t>едовательность учебных действий;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выполнять правила безопасного использования электронных средств, предлагаемых в процессе обучения.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осуществлять контроль процесса и результата своей деятельности;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 xml:space="preserve">выбирать и при необходимости </w:t>
      </w:r>
      <w:r w:rsidRPr="001E61DA">
        <w:rPr>
          <w:rFonts w:ascii="Times New Roman" w:hAnsi="Times New Roman"/>
          <w:color w:val="000000"/>
          <w:sz w:val="28"/>
        </w:rPr>
        <w:t>корректировать способы действий;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находить ошибки в своей работе, устанавливать их причины, вести поиск путей преодоления ошибок;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предвидеть возможность возникновения трудностей и ошибок, предусматривать способы их предупреждения (формулирование вопросов, о</w:t>
      </w:r>
      <w:r w:rsidRPr="001E61DA">
        <w:rPr>
          <w:rFonts w:ascii="Times New Roman" w:hAnsi="Times New Roman"/>
          <w:color w:val="000000"/>
          <w:sz w:val="28"/>
        </w:rPr>
        <w:t>бращение к учебнику, дополнительным средствам обучения, в том числе электронным);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оценивать рациональность своих действий, давать им качественную характеристику.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участвовать в совместной деятельности: распределять работу между член</w:t>
      </w:r>
      <w:r w:rsidRPr="001E61DA">
        <w:rPr>
          <w:rFonts w:ascii="Times New Roman" w:hAnsi="Times New Roman"/>
          <w:color w:val="000000"/>
          <w:sz w:val="28"/>
        </w:rPr>
        <w:t xml:space="preserve">ами группы (например, в случае решения задач, требующих перебора большого количества вариантов, приведения примеров и контрпримеров), </w:t>
      </w:r>
      <w:r w:rsidRPr="001E61DA">
        <w:rPr>
          <w:rFonts w:ascii="Times New Roman" w:hAnsi="Times New Roman"/>
          <w:color w:val="000000"/>
          <w:sz w:val="28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осуществлять совместны</w:t>
      </w:r>
      <w:r w:rsidRPr="001E61DA">
        <w:rPr>
          <w:rFonts w:ascii="Times New Roman" w:hAnsi="Times New Roman"/>
          <w:color w:val="000000"/>
          <w:sz w:val="28"/>
        </w:rPr>
        <w:t>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FE534E" w:rsidRPr="001E61DA" w:rsidRDefault="00FE534E">
      <w:pPr>
        <w:spacing w:after="0" w:line="264" w:lineRule="auto"/>
        <w:ind w:left="120"/>
        <w:jc w:val="both"/>
      </w:pPr>
    </w:p>
    <w:p w:rsidR="00FE534E" w:rsidRPr="001E61DA" w:rsidRDefault="003F34D0" w:rsidP="001E61DA">
      <w:pPr>
        <w:spacing w:after="0" w:line="264" w:lineRule="auto"/>
        <w:ind w:left="120"/>
        <w:jc w:val="both"/>
      </w:pPr>
      <w:r w:rsidRPr="001E61DA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FE534E" w:rsidRPr="001E61DA" w:rsidRDefault="003F34D0">
      <w:pPr>
        <w:spacing w:after="0" w:line="264" w:lineRule="auto"/>
        <w:ind w:left="120"/>
        <w:jc w:val="both"/>
      </w:pPr>
      <w:r w:rsidRPr="001E61DA">
        <w:rPr>
          <w:rFonts w:ascii="Times New Roman" w:hAnsi="Times New Roman"/>
          <w:color w:val="000000"/>
          <w:sz w:val="28"/>
        </w:rPr>
        <w:t>К концу обучения в</w:t>
      </w:r>
      <w:r w:rsidRPr="001E61DA">
        <w:rPr>
          <w:rFonts w:ascii="Times New Roman" w:hAnsi="Times New Roman"/>
          <w:b/>
          <w:color w:val="000000"/>
          <w:sz w:val="28"/>
        </w:rPr>
        <w:t xml:space="preserve"> 4 классе</w:t>
      </w:r>
      <w:r w:rsidRPr="001E61DA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читать, записывать, сравнивать, упорядочивать многозначные числа;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находить число большее или мень</w:t>
      </w:r>
      <w:r w:rsidRPr="001E61DA">
        <w:rPr>
          <w:rFonts w:ascii="Times New Roman" w:hAnsi="Times New Roman"/>
          <w:color w:val="000000"/>
          <w:sz w:val="28"/>
        </w:rPr>
        <w:t>шее данного числа на заданное число, в заданное число раз;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выполнять арифметические действия: сложение и вычитание с многозначными числами письменно (в пределах 100 – устно), умножение и деление многозначного числа на однозначное, двузначное число письменн</w:t>
      </w:r>
      <w:r w:rsidRPr="001E61DA">
        <w:rPr>
          <w:rFonts w:ascii="Times New Roman" w:hAnsi="Times New Roman"/>
          <w:color w:val="000000"/>
          <w:sz w:val="28"/>
        </w:rPr>
        <w:t>о (в пределах 100 – устно), деление с остатком – письменно (в пределах 1000);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вычислять значение числового выражения (со скобками или без скобок), содержащего 2–4 арифметических действия, использовать при вычислениях изученные свойства арифметических дейст</w:t>
      </w:r>
      <w:r w:rsidRPr="001E61DA">
        <w:rPr>
          <w:rFonts w:ascii="Times New Roman" w:hAnsi="Times New Roman"/>
          <w:color w:val="000000"/>
          <w:sz w:val="28"/>
        </w:rPr>
        <w:t>вий;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выполнять прикидку результата вычислений, проверку полученного ответа по критериям: достоверность (реальность), соответствие правилу (алгоритму), а также с помощью калькулятора;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находить долю величины, величину по её доле;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находить неизвестный компоне</w:t>
      </w:r>
      <w:r w:rsidRPr="001E61DA">
        <w:rPr>
          <w:rFonts w:ascii="Times New Roman" w:hAnsi="Times New Roman"/>
          <w:color w:val="000000"/>
          <w:sz w:val="28"/>
        </w:rPr>
        <w:t>нт арифметического действия;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использовать единицы величин при решении задач (длина, масса, время, вместимость, стоимость, площадь, скорость);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использовать при решении задач единицы длины (миллиметр, сантиметр, дециметр, метр, километр), массы (грамм, килог</w:t>
      </w:r>
      <w:r w:rsidRPr="001E61DA">
        <w:rPr>
          <w:rFonts w:ascii="Times New Roman" w:hAnsi="Times New Roman"/>
          <w:color w:val="000000"/>
          <w:sz w:val="28"/>
        </w:rPr>
        <w:t>рамм, центнер, тонна), времени (секунда, минута, час, сутки, неделя, месяц, год), вместимости (литр), стоимости (копейка, рубль), площади (квадратный метр, квадратный дециметр, квадратный сантиметр), скорости (километр в час);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использовать при решении текс</w:t>
      </w:r>
      <w:r w:rsidRPr="001E61DA">
        <w:rPr>
          <w:rFonts w:ascii="Times New Roman" w:hAnsi="Times New Roman"/>
          <w:color w:val="000000"/>
          <w:sz w:val="28"/>
        </w:rPr>
        <w:t>товых задач и в практических ситуациях соотношения между скоростью, временем и пройденным путём, между производительностью, временем и объёмом работы;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 xml:space="preserve">определять с помощью цифровых и аналоговых приборов массу предмета, температуру (например, воды, воздуха </w:t>
      </w:r>
      <w:r w:rsidRPr="001E61DA">
        <w:rPr>
          <w:rFonts w:ascii="Times New Roman" w:hAnsi="Times New Roman"/>
          <w:color w:val="000000"/>
          <w:sz w:val="28"/>
        </w:rPr>
        <w:t>в помещении), вместимость с помощью измерительных сосудов, прикидку и оценку результата измерений;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 xml:space="preserve">решать текстовые задачи в 1–3 действия, выполнять преобразование заданных величин, выбирать при решении подходящие способы вычисления, </w:t>
      </w:r>
      <w:r w:rsidRPr="001E61DA">
        <w:rPr>
          <w:rFonts w:ascii="Times New Roman" w:hAnsi="Times New Roman"/>
          <w:color w:val="000000"/>
          <w:sz w:val="28"/>
        </w:rPr>
        <w:lastRenderedPageBreak/>
        <w:t>сочетая устные и письм</w:t>
      </w:r>
      <w:r w:rsidRPr="001E61DA">
        <w:rPr>
          <w:rFonts w:ascii="Times New Roman" w:hAnsi="Times New Roman"/>
          <w:color w:val="000000"/>
          <w:sz w:val="28"/>
        </w:rPr>
        <w:t>енные вычисления и используя, при необходимости, вычислительные устройства, оценивать полученный результат по критериям: реальность, соответствие условию;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решать практические задачи, связанные с повседневной жизнью (например, покупка товара, определение вр</w:t>
      </w:r>
      <w:r w:rsidRPr="001E61DA">
        <w:rPr>
          <w:rFonts w:ascii="Times New Roman" w:hAnsi="Times New Roman"/>
          <w:color w:val="000000"/>
          <w:sz w:val="28"/>
        </w:rPr>
        <w:t>емени, выполнение расчётов), в том числе с избыточными данными, находить недостающую информацию (например, из таблиц, схем), находить различные способы решения;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различать окружность и круг, изображать с помощью циркуля и линейки окружность заданного радиус</w:t>
      </w:r>
      <w:r w:rsidRPr="001E61DA">
        <w:rPr>
          <w:rFonts w:ascii="Times New Roman" w:hAnsi="Times New Roman"/>
          <w:color w:val="000000"/>
          <w:sz w:val="28"/>
        </w:rPr>
        <w:t>а;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различать изображения простейших пространственных фигур (шар, куб, цилиндр, конус, пирамида), распознавать в простейших случаях проекции предметов окружающего мира на плоскость (пол, стену);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выполнять разбиение (показывать на рисунке, чертеже) простейше</w:t>
      </w:r>
      <w:r w:rsidRPr="001E61DA">
        <w:rPr>
          <w:rFonts w:ascii="Times New Roman" w:hAnsi="Times New Roman"/>
          <w:color w:val="000000"/>
          <w:sz w:val="28"/>
        </w:rPr>
        <w:t>й составной фигуры на прямоугольники (квадраты), находить периметр и площадь фигур, составленных из двух-трёх прямоугольников (квадратов);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 xml:space="preserve">распознавать верные (истинные) и неверные (ложные) утверждения, приводить пример, контрпример; 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 xml:space="preserve">формулировать </w:t>
      </w:r>
      <w:r w:rsidRPr="001E61DA">
        <w:rPr>
          <w:rFonts w:ascii="Times New Roman" w:hAnsi="Times New Roman"/>
          <w:color w:val="000000"/>
          <w:sz w:val="28"/>
        </w:rPr>
        <w:t>утверждение (вывод), строить логические рассуждения (двух-трёхшаговые);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классифицировать объекты по заданным или самостоятельно установленным одному-двум признакам;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 xml:space="preserve">извлекать и использовать для выполнения заданий и решения задач информацию, представленную </w:t>
      </w:r>
      <w:r w:rsidRPr="001E61DA">
        <w:rPr>
          <w:rFonts w:ascii="Times New Roman" w:hAnsi="Times New Roman"/>
          <w:color w:val="000000"/>
          <w:sz w:val="28"/>
        </w:rPr>
        <w:t>на простейших столбчатых диаграммах, в таблицах с данными о реальных процессах и явлениях окружающего мира (например, календарь, расписание), в предметах повседневной жизни (например, счёт, меню, прайс-лист, объявление);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заполнять данными предложенную табл</w:t>
      </w:r>
      <w:r w:rsidRPr="001E61DA">
        <w:rPr>
          <w:rFonts w:ascii="Times New Roman" w:hAnsi="Times New Roman"/>
          <w:color w:val="000000"/>
          <w:sz w:val="28"/>
        </w:rPr>
        <w:t>ицу, столбчатую диаграмму;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использовать формализованные описания последовательности действий (алгоритм, план, схема) в практических и учебных ситуациях, дополнять алгоритм, упорядочивать шаги алгоритма;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 xml:space="preserve">составлять модель текстовой задачи, числовое </w:t>
      </w:r>
      <w:r w:rsidRPr="001E61DA">
        <w:rPr>
          <w:rFonts w:ascii="Times New Roman" w:hAnsi="Times New Roman"/>
          <w:color w:val="000000"/>
          <w:sz w:val="28"/>
        </w:rPr>
        <w:t>выражение;</w:t>
      </w:r>
    </w:p>
    <w:p w:rsidR="00FE534E" w:rsidRPr="001E61DA" w:rsidRDefault="003F34D0">
      <w:pPr>
        <w:spacing w:after="0" w:line="264" w:lineRule="auto"/>
        <w:ind w:firstLine="600"/>
        <w:jc w:val="both"/>
      </w:pPr>
      <w:r w:rsidRPr="001E61DA">
        <w:rPr>
          <w:rFonts w:ascii="Times New Roman" w:hAnsi="Times New Roman"/>
          <w:color w:val="000000"/>
          <w:sz w:val="28"/>
        </w:rPr>
        <w:t>выбирать рациональное решение задачи, находить все верные решения из предложенных.</w:t>
      </w:r>
    </w:p>
    <w:p w:rsidR="00FE534E" w:rsidRPr="001E61DA" w:rsidRDefault="00FE534E">
      <w:pPr>
        <w:sectPr w:rsidR="00FE534E" w:rsidRPr="001E61DA">
          <w:pgSz w:w="11906" w:h="16383"/>
          <w:pgMar w:top="1134" w:right="850" w:bottom="1134" w:left="1701" w:header="720" w:footer="720" w:gutter="0"/>
          <w:cols w:space="720"/>
        </w:sectPr>
      </w:pPr>
    </w:p>
    <w:p w:rsidR="00FE534E" w:rsidRDefault="003F34D0">
      <w:pPr>
        <w:spacing w:after="0"/>
        <w:ind w:left="120"/>
      </w:pPr>
      <w:bookmarkStart w:id="7" w:name="block-6623383"/>
      <w:bookmarkEnd w:id="6"/>
      <w:r w:rsidRPr="001E61DA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E534E" w:rsidRDefault="003F34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4"/>
        <w:gridCol w:w="4718"/>
        <w:gridCol w:w="1527"/>
        <w:gridCol w:w="1841"/>
        <w:gridCol w:w="1910"/>
        <w:gridCol w:w="2800"/>
      </w:tblGrid>
      <w:tr w:rsidR="00FE534E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E534E" w:rsidRDefault="00FE534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E534E" w:rsidRDefault="00FE53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534E" w:rsidRDefault="00FE53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534E" w:rsidRDefault="00FE534E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E534E" w:rsidRDefault="00FE534E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E534E" w:rsidRDefault="00FE534E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E534E" w:rsidRDefault="00FE53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534E" w:rsidRDefault="00FE534E"/>
        </w:tc>
      </w:tr>
      <w:tr w:rsidR="00FE53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FE53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E534E" w:rsidRDefault="00FE534E"/>
        </w:tc>
      </w:tr>
      <w:tr w:rsidR="00FE53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FE53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E534E" w:rsidRDefault="00FE534E"/>
        </w:tc>
      </w:tr>
      <w:tr w:rsidR="00FE53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FE53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E534E" w:rsidRDefault="00FE534E"/>
        </w:tc>
      </w:tr>
      <w:tr w:rsidR="00FE534E" w:rsidRPr="001E61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E61DA">
              <w:rPr>
                <w:rFonts w:ascii="Times New Roman" w:hAnsi="Times New Roman"/>
                <w:b/>
                <w:color w:val="000000"/>
                <w:sz w:val="24"/>
              </w:rPr>
              <w:t>Пространственные отношения и геометрические фигуры</w:t>
            </w:r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FE53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E534E" w:rsidRDefault="00FE534E"/>
        </w:tc>
      </w:tr>
      <w:tr w:rsidR="00FE53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Математическая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FE53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E534E" w:rsidRDefault="00FE534E"/>
        </w:tc>
      </w:tr>
      <w:tr w:rsidR="00FE534E" w:rsidRPr="001E61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FE53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 w:rsidRPr="001E61DA"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E534E" w:rsidRDefault="00FE534E"/>
        </w:tc>
      </w:tr>
    </w:tbl>
    <w:p w:rsidR="00FE534E" w:rsidRDefault="00FE534E">
      <w:pPr>
        <w:sectPr w:rsidR="00FE53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E534E" w:rsidRDefault="003F34D0">
      <w:pPr>
        <w:spacing w:after="0"/>
        <w:ind w:left="120"/>
      </w:pPr>
      <w:bookmarkStart w:id="8" w:name="block-6623384"/>
      <w:bookmarkEnd w:id="7"/>
      <w:r w:rsidRPr="001E61DA">
        <w:rPr>
          <w:rFonts w:ascii="Times New Roman" w:hAnsi="Times New Roman"/>
          <w:b/>
          <w:color w:val="000000"/>
          <w:sz w:val="28"/>
        </w:rPr>
        <w:lastRenderedPageBreak/>
        <w:t xml:space="preserve"> ВАРИАНТ 1. ПОУРОЧНОЕ ПЛАНИРОВАНИЕ ДЛЯ ПЕДАГОГОВ, ИСПОЛЬЗУЮЩИХ УЧЕБНИК «МАТЕМАТИКА. </w:t>
      </w:r>
      <w:r>
        <w:rPr>
          <w:rFonts w:ascii="Times New Roman" w:hAnsi="Times New Roman"/>
          <w:b/>
          <w:color w:val="000000"/>
          <w:sz w:val="28"/>
        </w:rPr>
        <w:t xml:space="preserve">1-4 КЛАСС В 2 ЧАСТЯХ. М.И. МОРО И ДР.» </w:t>
      </w:r>
    </w:p>
    <w:p w:rsidR="00FE534E" w:rsidRDefault="003F34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308"/>
        <w:gridCol w:w="925"/>
        <w:gridCol w:w="1795"/>
        <w:gridCol w:w="1862"/>
        <w:gridCol w:w="1315"/>
        <w:gridCol w:w="4160"/>
      </w:tblGrid>
      <w:tr w:rsidR="00FE534E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E534E" w:rsidRDefault="00FE534E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E534E" w:rsidRDefault="00FE53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534E" w:rsidRDefault="00FE53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534E" w:rsidRDefault="00FE534E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E534E" w:rsidRDefault="00FE534E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E534E" w:rsidRDefault="00FE534E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E534E" w:rsidRDefault="00FE53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534E" w:rsidRDefault="00FE53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534E" w:rsidRDefault="00FE534E"/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Числа от 1 до 1000: чтение, запись, сравнение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Числа от 1 до 1000: установление закономерности в последовательности, упорядочение, </w:t>
            </w:r>
            <w:r w:rsidRPr="001E61DA"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Установление порядка выполнения действий в числовом выражении (без скобок),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Установление порядка выполнения действий в числовом выражении (со скобками),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фигуры, составленной из двух-трёх прямоугольников </w:t>
            </w:r>
            <w:r w:rsidRPr="001E61DA">
              <w:rPr>
                <w:rFonts w:ascii="Times New Roman" w:hAnsi="Times New Roman"/>
                <w:color w:val="000000"/>
                <w:sz w:val="24"/>
              </w:rPr>
              <w:lastRenderedPageBreak/>
              <w:t>(квадратов)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Повторение изученного в 3 классе. Алгоритм умножения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Повторение изученного в 3 классе. Алгоритм деления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Входная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деления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Анализ текстовой задачи: данные и отношения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27670</w:t>
              </w:r>
            </w:hyperlink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Правила работы с электронными техническими средствами. Применение электронных средств для закрепления алгоритмов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Представление текстовой задачи на модели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Числа в </w:t>
            </w: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пределах миллиона: увеличение и уменьшение числа на несколько единиц </w:t>
            </w:r>
            <w:r w:rsidRPr="001E61DA">
              <w:rPr>
                <w:rFonts w:ascii="Times New Roman" w:hAnsi="Times New Roman"/>
                <w:color w:val="000000"/>
                <w:sz w:val="24"/>
              </w:rPr>
              <w:lastRenderedPageBreak/>
              <w:t>разряда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19444</w:t>
              </w:r>
            </w:hyperlink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Составление числового выражения (суммы, разности) с комментированием, </w:t>
            </w:r>
            <w:r w:rsidRPr="001E61DA">
              <w:rPr>
                <w:rFonts w:ascii="Times New Roman" w:hAnsi="Times New Roman"/>
                <w:color w:val="000000"/>
                <w:sz w:val="24"/>
              </w:rPr>
              <w:t>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задачи разными способами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Оценка решения задачи на достоверность и логичность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Числа в пределах миллиона: чтение, запись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1925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Запись решения задачи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Числа в пределах миллиона: представление многозначного числа в виде суммы разрядных слагаемых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Сравнение чисел в пределах миллиона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1973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Общее группы многозначных чисел. </w:t>
            </w: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Классификация чисел. </w:t>
            </w:r>
            <w:r>
              <w:rPr>
                <w:rFonts w:ascii="Times New Roman" w:hAnsi="Times New Roman"/>
                <w:color w:val="000000"/>
                <w:sz w:val="24"/>
              </w:rPr>
              <w:t>Класс миллионов. Класс миллиардов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:rsidR="00FE534E" w:rsidRDefault="003F34D0">
            <w:pPr>
              <w:numPr>
                <w:ilvl w:val="0"/>
                <w:numId w:val="1"/>
              </w:numPr>
              <w:spacing w:after="0"/>
            </w:pP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https://m.edsoo.ru/c4e1989a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2)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https://m.edsoo.ru/c4e19de0</w:t>
              </w:r>
            </w:hyperlink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работу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Составление высказываний о свойствах числа. </w:t>
            </w:r>
            <w:r>
              <w:rPr>
                <w:rFonts w:ascii="Times New Roman" w:hAnsi="Times New Roman"/>
                <w:color w:val="000000"/>
                <w:sz w:val="24"/>
              </w:rPr>
              <w:t>Запись признаков сравнения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Наглядные представления о симметрии. Фигуры, имеющие ось симметрии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Работа с утверждениями </w:t>
            </w:r>
            <w:r w:rsidRPr="001E61DA">
              <w:rPr>
                <w:rFonts w:ascii="Times New Roman" w:hAnsi="Times New Roman"/>
                <w:color w:val="000000"/>
                <w:sz w:val="24"/>
              </w:rPr>
              <w:t>(одно-/двухшаговые) с использованием изученных связок: конструирование, проверка истинности(верные (истинные) и неверные (ложные))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Сравнение объектов по длине. Соотношения между величинами длины,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длины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488</w:t>
              </w:r>
            </w:hyperlink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Сравнение объектов по площади. Соотношения между единицами площади,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Применение соотношений между единицами площади в практических и </w:t>
            </w:r>
            <w:r w:rsidRPr="001E61DA">
              <w:rPr>
                <w:rFonts w:ascii="Times New Roman" w:hAnsi="Times New Roman"/>
                <w:color w:val="000000"/>
                <w:sz w:val="24"/>
              </w:rPr>
              <w:t>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Решение задач на нахождение площади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Нахождение площади фигуры разными способами: палетка, разбиение на прямоугольники или </w:t>
            </w:r>
            <w:r w:rsidRPr="001E61DA">
              <w:rPr>
                <w:rFonts w:ascii="Times New Roman" w:hAnsi="Times New Roman"/>
                <w:color w:val="000000"/>
                <w:sz w:val="24"/>
              </w:rPr>
              <w:t>единичные квадраты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Сравнение объектов по массе. Соотношения между величинами массы,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Применение соотношений между единицами массы </w:t>
            </w:r>
            <w:r w:rsidRPr="001E61DA">
              <w:rPr>
                <w:rFonts w:ascii="Times New Roman" w:hAnsi="Times New Roman"/>
                <w:color w:val="000000"/>
                <w:sz w:val="24"/>
              </w:rPr>
              <w:t>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Сравнение протяженности по времени. Соотношения между единицами времени,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Применение соотношений между единицами времени в </w:t>
            </w:r>
            <w:r w:rsidRPr="001E61DA">
              <w:rPr>
                <w:rFonts w:ascii="Times New Roman" w:hAnsi="Times New Roman"/>
                <w:color w:val="000000"/>
                <w:sz w:val="24"/>
              </w:rPr>
              <w:lastRenderedPageBreak/>
              <w:t>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Решение задач на расчет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Доля величины времени, массы,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величин, упорядочение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704</w:t>
              </w:r>
            </w:hyperlink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Закрепление. </w:t>
            </w:r>
            <w:r>
              <w:rPr>
                <w:rFonts w:ascii="Times New Roman" w:hAnsi="Times New Roman"/>
                <w:color w:val="000000"/>
                <w:sz w:val="24"/>
              </w:rPr>
              <w:t>Таблица единиц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168</w:t>
              </w:r>
            </w:hyperlink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Применение представлений о площади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Решение задач на нахождение </w:t>
            </w:r>
            <w:r w:rsidRPr="001E61DA">
              <w:rPr>
                <w:rFonts w:ascii="Times New Roman" w:hAnsi="Times New Roman"/>
                <w:color w:val="000000"/>
                <w:sz w:val="24"/>
              </w:rPr>
              <w:t>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Задачи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022</w:t>
              </w:r>
            </w:hyperlink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Решение задач на </w:t>
            </w:r>
            <w:r w:rsidRPr="001E61DA">
              <w:rPr>
                <w:rFonts w:ascii="Times New Roman" w:hAnsi="Times New Roman"/>
                <w:color w:val="000000"/>
                <w:sz w:val="24"/>
              </w:rPr>
              <w:t>нахождение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сложения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Разностное и кратное </w:t>
            </w:r>
            <w:r w:rsidRPr="001E61DA">
              <w:rPr>
                <w:rFonts w:ascii="Times New Roman" w:hAnsi="Times New Roman"/>
                <w:color w:val="000000"/>
                <w:sz w:val="24"/>
              </w:rPr>
              <w:lastRenderedPageBreak/>
              <w:t>сравнение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вычитания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Устные приемы вычислений: сложение и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Дополнение </w:t>
            </w:r>
            <w:r w:rsidRPr="001E61DA">
              <w:rPr>
                <w:rFonts w:ascii="Times New Roman" w:hAnsi="Times New Roman"/>
                <w:color w:val="000000"/>
                <w:sz w:val="24"/>
              </w:rPr>
              <w:t>многозначного числа до заданного круглого числа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сложения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Нахождение </w:t>
            </w:r>
            <w:r w:rsidRPr="001E61DA">
              <w:rPr>
                <w:rFonts w:ascii="Times New Roman" w:hAnsi="Times New Roman"/>
                <w:color w:val="000000"/>
                <w:sz w:val="24"/>
              </w:rPr>
              <w:t>неизвестного компонента действия вычитания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и контрпримеры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фигуры, симметричной заданной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доли величины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Применение представлений о доле величины для </w:t>
            </w:r>
            <w:r w:rsidRPr="001E61DA">
              <w:rPr>
                <w:rFonts w:ascii="Times New Roman" w:hAnsi="Times New Roman"/>
                <w:color w:val="000000"/>
                <w:sz w:val="24"/>
              </w:rPr>
              <w:lastRenderedPageBreak/>
              <w:t>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Планирование хода решения задачи арифметическим способом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21482</w:t>
              </w:r>
            </w:hyperlink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3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величинами: сложение, </w:t>
            </w:r>
            <w:r w:rsidRPr="001E61DA">
              <w:rPr>
                <w:rFonts w:ascii="Times New Roman" w:hAnsi="Times New Roman"/>
                <w:color w:val="000000"/>
                <w:sz w:val="24"/>
              </w:rPr>
              <w:t>вычитание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Поиск и использование данных для решения практических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212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Задачи на нахождение цены, количества, стоимости товара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Применение представлений о сложении, вычитании для решения </w:t>
            </w:r>
            <w:r w:rsidRPr="001E61DA">
              <w:rPr>
                <w:rFonts w:ascii="Times New Roman" w:hAnsi="Times New Roman"/>
                <w:color w:val="000000"/>
                <w:sz w:val="24"/>
              </w:rPr>
              <w:t>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недостаточными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Конструирование: разбиение фигуры на прямоугольники (квадраты), конструирование фигуры из прямоугольников.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Выполнение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25582</w:t>
              </w:r>
            </w:hyperlink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Устные приемы вычислений: умножение и деление с многозначным числом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Умножение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Увеличение значения величины в несколько раз (умножение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Составление числового выражения (произведения, частного) с </w:t>
            </w:r>
            <w:r w:rsidRPr="001E61DA">
              <w:rPr>
                <w:rFonts w:ascii="Times New Roman" w:hAnsi="Times New Roman"/>
                <w:color w:val="000000"/>
                <w:sz w:val="24"/>
              </w:rPr>
              <w:t>комментированием,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Взаимное расположение геометрических фигур на чертеже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Нахождение неизвестного компонента действия умножения (с </w:t>
            </w:r>
            <w:r w:rsidRPr="001E61DA">
              <w:rPr>
                <w:rFonts w:ascii="Times New Roman" w:hAnsi="Times New Roman"/>
                <w:color w:val="000000"/>
                <w:sz w:val="24"/>
              </w:rPr>
              <w:lastRenderedPageBreak/>
              <w:t>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970</w:t>
              </w:r>
            </w:hyperlink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деления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Закрепление по теме "Равенство, содержащее неизвестный компонент арифметического действия: запись, нахождение неизвестного компонента"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Деление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Составление числового выражения, содержащего 2 действия,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Уменьшение значения величины в несколько раз (деление на однозначное </w:t>
            </w:r>
            <w:r w:rsidRPr="001E61DA">
              <w:rPr>
                <w:rFonts w:ascii="Times New Roman" w:hAnsi="Times New Roman"/>
                <w:color w:val="000000"/>
                <w:sz w:val="24"/>
              </w:rPr>
              <w:t>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Число, большее или меньшее данного числа в заданное число раз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Применение представлений </w:t>
            </w:r>
            <w:r w:rsidRPr="001E61DA">
              <w:rPr>
                <w:rFonts w:ascii="Times New Roman" w:hAnsi="Times New Roman"/>
                <w:color w:val="000000"/>
                <w:sz w:val="24"/>
              </w:rPr>
              <w:lastRenderedPageBreak/>
              <w:t>об умножении, делении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r w:rsidRPr="001E61DA">
              <w:rPr>
                <w:rFonts w:ascii="Times New Roman" w:hAnsi="Times New Roman"/>
                <w:color w:val="000000"/>
                <w:sz w:val="24"/>
              </w:rPr>
              <w:t>пройденного по разделу "Нумерация"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Сравнение значений числовых выражений с одним арифметическим действием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Разные приемы записи решения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2358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Работа с утверждениями: составление и проверка логических рассуждений при решении задач, формулирование вывода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 w:rsidRPr="001E61DA">
              <w:rPr>
                <w:rFonts w:ascii="Times New Roman" w:hAnsi="Times New Roman"/>
                <w:color w:val="000000"/>
                <w:sz w:val="24"/>
              </w:rPr>
              <w:t>задач на нахождение периметра прямоугольника (квадрата)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2597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Решение задач, отражающих ситуацию купли-продажи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Закрепление изученного по разделу "Арифметические действия"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движение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Решение расчетных задач </w:t>
            </w:r>
            <w:r w:rsidRPr="001E61DA">
              <w:rPr>
                <w:rFonts w:ascii="Times New Roman" w:hAnsi="Times New Roman"/>
                <w:color w:val="000000"/>
                <w:sz w:val="24"/>
              </w:rPr>
              <w:lastRenderedPageBreak/>
              <w:t>(расходы, изменения)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Использование данных таблицы, диаграммы, схемы, рисунка для ответов на вопросы, проверки истинности утверждений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Разные формы представления одной и той же информации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Модели пространственных геометрических фигур в окружающем мире (шар, куб)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24736</w:t>
              </w:r>
            </w:hyperlink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Проекции предметов окружающего мира на плоскость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алгоритмов для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Правила работы с </w:t>
            </w:r>
            <w:r w:rsidRPr="001E61DA">
              <w:rPr>
                <w:rFonts w:ascii="Times New Roman" w:hAnsi="Times New Roman"/>
                <w:color w:val="000000"/>
                <w:sz w:val="24"/>
              </w:rPr>
              <w:t>электронными техническими средствами. Применение электронных средств для закрепления умения решать текстовые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Нахождение значения числового выражения, </w:t>
            </w:r>
            <w:r w:rsidRPr="001E61DA">
              <w:rPr>
                <w:rFonts w:ascii="Times New Roman" w:hAnsi="Times New Roman"/>
                <w:color w:val="000000"/>
                <w:sz w:val="24"/>
              </w:rPr>
              <w:lastRenderedPageBreak/>
              <w:t>содержащего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Правила работы с электронными техническими </w:t>
            </w:r>
            <w:r w:rsidRPr="001E61DA">
              <w:rPr>
                <w:rFonts w:ascii="Times New Roman" w:hAnsi="Times New Roman"/>
                <w:color w:val="000000"/>
                <w:sz w:val="24"/>
              </w:rPr>
              <w:t>средствами. Применение электронных средств для закрепления умения конструировать с использованием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Алгоритм умножения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"Конструирование: разбиение фигуры на прямоугольники (квадраты), составление фигур из прямоугольников/квадратов".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25410</w:t>
              </w:r>
            </w:hyperlink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умножения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Умножение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Модели пространственных геометрических фигур в окружающем мире </w:t>
            </w:r>
            <w:r w:rsidRPr="001E61DA">
              <w:rPr>
                <w:rFonts w:ascii="Times New Roman" w:hAnsi="Times New Roman"/>
                <w:color w:val="000000"/>
                <w:sz w:val="24"/>
              </w:rPr>
              <w:lastRenderedPageBreak/>
              <w:t>(цилиндр, пирамида, конус)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2529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Применение алгоритмов для построения геометрической фигуры, </w:t>
            </w:r>
            <w:r w:rsidRPr="001E61DA">
              <w:rPr>
                <w:rFonts w:ascii="Times New Roman" w:hAnsi="Times New Roman"/>
                <w:color w:val="000000"/>
                <w:sz w:val="24"/>
              </w:rPr>
              <w:t>измерения длины отрезка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Письменное умножение и деление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Классификация объектов по одному-двум признакам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Закрепление по теме "Письменные вычисления"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Закрепление по теме "Задачи на </w:t>
            </w:r>
            <w:r w:rsidRPr="001E61DA">
              <w:rPr>
                <w:rFonts w:ascii="Times New Roman" w:hAnsi="Times New Roman"/>
                <w:color w:val="000000"/>
                <w:sz w:val="24"/>
              </w:rPr>
              <w:t>установление времени, расчёта количества, расхода, изменения"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2316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Суммирование данных строки, столбца данной таблицы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Алгоритм деления на </w:t>
            </w:r>
            <w:r w:rsidRPr="001E61DA">
              <w:rPr>
                <w:rFonts w:ascii="Times New Roman" w:hAnsi="Times New Roman"/>
                <w:color w:val="000000"/>
                <w:sz w:val="24"/>
              </w:rPr>
              <w:t>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544</w:t>
              </w:r>
            </w:hyperlink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Деление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Окружность, круг: распознавание и изображение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Задачи на нахождение производительности труда, времени работы, объема выполненной работы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22968</w:t>
              </w:r>
            </w:hyperlink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Задачи с избыточными и недостающими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Окружность и круг: построение, нахождение радиуса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2433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Применение </w:t>
            </w:r>
            <w:r w:rsidRPr="001E61DA">
              <w:rPr>
                <w:rFonts w:ascii="Times New Roman" w:hAnsi="Times New Roman"/>
                <w:color w:val="000000"/>
                <w:sz w:val="24"/>
              </w:rPr>
              <w:t>представлений о периметре многоугольника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Закрепление. Практическая работа по теме "Окружность, круг: распознавание и изображение; построение окружности заданного радиуса".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по теме "Геометрические фигуры"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Закрепление по теме "Разные способы решения некоторых видов изученных задач"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Задачи на </w:t>
            </w: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нахождение </w:t>
            </w:r>
            <w:r w:rsidRPr="001E61DA">
              <w:rPr>
                <w:rFonts w:ascii="Times New Roman" w:hAnsi="Times New Roman"/>
                <w:color w:val="000000"/>
                <w:sz w:val="24"/>
              </w:rPr>
              <w:lastRenderedPageBreak/>
              <w:t>скорости, времени, пройденного пути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2911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Закрепление. Работа с текстовой задачей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29510</w:t>
              </w:r>
            </w:hyperlink>
          </w:p>
        </w:tc>
      </w:tr>
      <w:tr w:rsidR="00FE534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Закрепление по теме "Задачи на нахождение доли величины, величины по её доле".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 для расширения и углубления знаний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:rsidR="00FE534E" w:rsidRDefault="003F34D0">
            <w:pPr>
              <w:numPr>
                <w:ilvl w:val="0"/>
                <w:numId w:val="2"/>
              </w:numPr>
              <w:spacing w:after="0"/>
            </w:pP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https://m.edsoo.ru/c4e20b40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2)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https://m.edsoo.ru/c4e20cee</w:t>
              </w:r>
            </w:hyperlink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Построение изученных геометрических фигур заданными измерениями) с помощью чертежных инструментов: ли</w:t>
            </w:r>
            <w:r w:rsidRPr="001E61DA">
              <w:rPr>
                <w:rFonts w:ascii="Times New Roman" w:hAnsi="Times New Roman"/>
                <w:color w:val="000000"/>
                <w:sz w:val="24"/>
              </w:rPr>
              <w:t>нейки, угольника, циркуля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244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Пространственные геометрические фигуры (тела): шар, куб, цилиндр, конус, пирамида; их различение, называние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25154</w:t>
              </w:r>
            </w:hyperlink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Составление числового выражения, содержащего 1-2 действия и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E534E" w:rsidRPr="001E61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>Закрепление по теме "Пространственные геометрические фигуры (тела)"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E534E" w:rsidRDefault="00FE534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1DA">
                <w:rPr>
                  <w:rFonts w:ascii="Times New Roman" w:hAnsi="Times New Roman"/>
                  <w:color w:val="0000FF"/>
                  <w:u w:val="single"/>
                </w:rPr>
                <w:t>299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E53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E534E" w:rsidRPr="001E61DA" w:rsidRDefault="003F34D0">
            <w:pPr>
              <w:spacing w:after="0"/>
              <w:ind w:left="135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 w:rsidRPr="001E61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E534E" w:rsidRDefault="003F34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E534E" w:rsidRDefault="00FE534E"/>
        </w:tc>
      </w:tr>
    </w:tbl>
    <w:p w:rsidR="00FE534E" w:rsidRDefault="00FE534E">
      <w:pPr>
        <w:sectPr w:rsidR="00FE53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E534E" w:rsidRPr="001E61DA" w:rsidRDefault="003F34D0">
      <w:pPr>
        <w:spacing w:after="0"/>
        <w:ind w:left="120"/>
      </w:pPr>
      <w:bookmarkStart w:id="9" w:name="block-6623387"/>
      <w:bookmarkEnd w:id="8"/>
      <w:r w:rsidRPr="001E61DA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E534E" w:rsidRDefault="003F34D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E534E" w:rsidRPr="001E61DA" w:rsidRDefault="003F34D0">
      <w:pPr>
        <w:spacing w:after="0" w:line="480" w:lineRule="auto"/>
        <w:ind w:left="120"/>
      </w:pPr>
      <w:r w:rsidRPr="001E61DA">
        <w:rPr>
          <w:rFonts w:ascii="Times New Roman" w:hAnsi="Times New Roman"/>
          <w:color w:val="000000"/>
          <w:sz w:val="28"/>
        </w:rPr>
        <w:t>​‌•</w:t>
      </w:r>
      <w:r w:rsidRPr="001E61DA">
        <w:rPr>
          <w:rFonts w:ascii="Times New Roman" w:hAnsi="Times New Roman"/>
          <w:color w:val="000000"/>
          <w:sz w:val="28"/>
        </w:rPr>
        <w:t xml:space="preserve"> Математика: 1-й класс: учебник: в 2 частях, 1 класс/ Моро М.И., Волкова С.И., Степанова С.В., Акционерное общество «Издательство </w:t>
      </w:r>
      <w:r w:rsidRPr="001E61DA">
        <w:rPr>
          <w:rFonts w:ascii="Times New Roman" w:hAnsi="Times New Roman"/>
          <w:color w:val="000000"/>
          <w:sz w:val="28"/>
        </w:rPr>
        <w:t>«Просвещение»</w:t>
      </w:r>
      <w:r w:rsidRPr="001E61DA">
        <w:rPr>
          <w:sz w:val="28"/>
        </w:rPr>
        <w:br/>
      </w:r>
      <w:r w:rsidRPr="001E61DA">
        <w:rPr>
          <w:rFonts w:ascii="Times New Roman" w:hAnsi="Times New Roman"/>
          <w:color w:val="000000"/>
          <w:sz w:val="28"/>
        </w:rPr>
        <w:t xml:space="preserve"> • Математика: 2-й класс: учебник: в 2 частях, 2 класс/ Моро М.И., Бантова М.А., Бельтюкова Г.В. и другие, Акционерное общество «Издательство «Просвещение»</w:t>
      </w:r>
      <w:r w:rsidRPr="001E61DA">
        <w:rPr>
          <w:sz w:val="28"/>
        </w:rPr>
        <w:br/>
      </w:r>
      <w:r w:rsidRPr="001E61DA">
        <w:rPr>
          <w:rFonts w:ascii="Times New Roman" w:hAnsi="Times New Roman"/>
          <w:color w:val="000000"/>
          <w:sz w:val="28"/>
        </w:rPr>
        <w:t xml:space="preserve"> • Математика: 3-й класс: учебник: в 2 частях, 3 класс/ Моро М.И., Бантова М.А., Бельт</w:t>
      </w:r>
      <w:r w:rsidRPr="001E61DA">
        <w:rPr>
          <w:rFonts w:ascii="Times New Roman" w:hAnsi="Times New Roman"/>
          <w:color w:val="000000"/>
          <w:sz w:val="28"/>
        </w:rPr>
        <w:t>юкова Г.В. и другие, Акционерное общество «Издательство «Просвещение»</w:t>
      </w:r>
      <w:r w:rsidRPr="001E61DA">
        <w:rPr>
          <w:sz w:val="28"/>
        </w:rPr>
        <w:br/>
      </w:r>
      <w:bookmarkStart w:id="10" w:name="7e61753f-514e-40fe-996f-253694acfacb"/>
      <w:r w:rsidRPr="001E61DA">
        <w:rPr>
          <w:rFonts w:ascii="Times New Roman" w:hAnsi="Times New Roman"/>
          <w:color w:val="000000"/>
          <w:sz w:val="28"/>
        </w:rPr>
        <w:t xml:space="preserve"> • Математика: 4-й класс: учебник: в 2 частях, 4 класс/ Моро М.И., Бантова М.А., Бельтюкова Г.В. и другие, Акционерное общество «Издательство «Просвещение»</w:t>
      </w:r>
      <w:bookmarkEnd w:id="10"/>
      <w:r w:rsidRPr="001E61DA">
        <w:rPr>
          <w:rFonts w:ascii="Times New Roman" w:hAnsi="Times New Roman"/>
          <w:color w:val="000000"/>
          <w:sz w:val="28"/>
        </w:rPr>
        <w:t>‌​</w:t>
      </w:r>
    </w:p>
    <w:p w:rsidR="00FE534E" w:rsidRPr="001E61DA" w:rsidRDefault="003F34D0">
      <w:pPr>
        <w:spacing w:after="0" w:line="480" w:lineRule="auto"/>
        <w:ind w:left="120"/>
      </w:pPr>
      <w:r w:rsidRPr="001E61DA">
        <w:rPr>
          <w:rFonts w:ascii="Times New Roman" w:hAnsi="Times New Roman"/>
          <w:color w:val="000000"/>
          <w:sz w:val="28"/>
        </w:rPr>
        <w:t>​‌‌</w:t>
      </w:r>
    </w:p>
    <w:p w:rsidR="00FE534E" w:rsidRPr="001E61DA" w:rsidRDefault="003F34D0">
      <w:pPr>
        <w:spacing w:after="0"/>
        <w:ind w:left="120"/>
      </w:pPr>
      <w:r w:rsidRPr="001E61DA">
        <w:rPr>
          <w:rFonts w:ascii="Times New Roman" w:hAnsi="Times New Roman"/>
          <w:color w:val="000000"/>
          <w:sz w:val="28"/>
        </w:rPr>
        <w:t>​</w:t>
      </w:r>
    </w:p>
    <w:p w:rsidR="00FE534E" w:rsidRPr="001E61DA" w:rsidRDefault="003F34D0">
      <w:pPr>
        <w:spacing w:after="0" w:line="480" w:lineRule="auto"/>
        <w:ind w:left="120"/>
      </w:pPr>
      <w:r w:rsidRPr="001E61DA">
        <w:rPr>
          <w:rFonts w:ascii="Times New Roman" w:hAnsi="Times New Roman"/>
          <w:b/>
          <w:color w:val="000000"/>
          <w:sz w:val="28"/>
        </w:rPr>
        <w:t>МЕТОДИЧЕСКИЕ МАТЕРИАЛЫ</w:t>
      </w:r>
      <w:r w:rsidRPr="001E61DA">
        <w:rPr>
          <w:rFonts w:ascii="Times New Roman" w:hAnsi="Times New Roman"/>
          <w:b/>
          <w:color w:val="000000"/>
          <w:sz w:val="28"/>
        </w:rPr>
        <w:t xml:space="preserve"> ДЛЯ УЧИТЕЛЯ</w:t>
      </w:r>
    </w:p>
    <w:p w:rsidR="00FE534E" w:rsidRPr="001E61DA" w:rsidRDefault="003F34D0">
      <w:pPr>
        <w:spacing w:after="0" w:line="480" w:lineRule="auto"/>
        <w:ind w:left="120"/>
      </w:pPr>
      <w:r w:rsidRPr="001E61DA">
        <w:rPr>
          <w:rFonts w:ascii="Times New Roman" w:hAnsi="Times New Roman"/>
          <w:color w:val="000000"/>
          <w:sz w:val="28"/>
        </w:rPr>
        <w:t>​‌</w:t>
      </w:r>
      <w:r w:rsidRPr="001E61DA">
        <w:rPr>
          <w:rFonts w:ascii="Times New Roman" w:hAnsi="Times New Roman"/>
          <w:color w:val="000000"/>
          <w:sz w:val="28"/>
        </w:rPr>
        <w:t>Бантова М. А., Бельтюкова Г. В., Волкова С. И. и др. Математика. Методические рекомендации. 1 класс. Акционерное общество «Издательство «Просвещение»;</w:t>
      </w:r>
      <w:r w:rsidRPr="001E61DA">
        <w:rPr>
          <w:sz w:val="28"/>
        </w:rPr>
        <w:br/>
      </w:r>
      <w:r w:rsidRPr="001E61DA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</w:t>
      </w:r>
      <w:r w:rsidRPr="001E61DA">
        <w:rPr>
          <w:rFonts w:ascii="Times New Roman" w:hAnsi="Times New Roman"/>
          <w:color w:val="000000"/>
          <w:sz w:val="28"/>
        </w:rPr>
        <w:t xml:space="preserve"> Волкова С. И., Степанова С. В., Бантова М. А. и др. Математика. Методические рекомендац</w:t>
      </w:r>
      <w:r w:rsidRPr="001E61DA">
        <w:rPr>
          <w:rFonts w:ascii="Times New Roman" w:hAnsi="Times New Roman"/>
          <w:color w:val="000000"/>
          <w:sz w:val="28"/>
        </w:rPr>
        <w:t xml:space="preserve">ии. 2 класс. Акционерное общество </w:t>
      </w:r>
      <w:r w:rsidRPr="001E61DA">
        <w:rPr>
          <w:rFonts w:ascii="Times New Roman" w:hAnsi="Times New Roman"/>
          <w:color w:val="000000"/>
          <w:sz w:val="28"/>
        </w:rPr>
        <w:lastRenderedPageBreak/>
        <w:t>«Издательство «Просвещение»;</w:t>
      </w:r>
      <w:r w:rsidRPr="001E61DA">
        <w:rPr>
          <w:sz w:val="28"/>
        </w:rPr>
        <w:br/>
      </w:r>
      <w:r w:rsidRPr="001E61DA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</w:t>
      </w:r>
      <w:r w:rsidRPr="001E61DA">
        <w:rPr>
          <w:rFonts w:ascii="Times New Roman" w:hAnsi="Times New Roman"/>
          <w:color w:val="000000"/>
          <w:sz w:val="28"/>
        </w:rPr>
        <w:t xml:space="preserve"> Волкова С. И., Степанова С. В., Бантова М. А. и др. Математика. Методические рекомендации. 3 класс. Акционерное общество «Издательство «Просвещение»;</w:t>
      </w:r>
      <w:r w:rsidRPr="001E61DA">
        <w:rPr>
          <w:sz w:val="28"/>
        </w:rPr>
        <w:br/>
      </w:r>
      <w:r w:rsidRPr="001E61DA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</w:t>
      </w:r>
      <w:r w:rsidRPr="001E61DA">
        <w:rPr>
          <w:rFonts w:ascii="Times New Roman" w:hAnsi="Times New Roman"/>
          <w:color w:val="000000"/>
          <w:sz w:val="28"/>
        </w:rPr>
        <w:t xml:space="preserve"> Волкова С. И., Степанова С. В., Банто</w:t>
      </w:r>
      <w:r w:rsidRPr="001E61DA">
        <w:rPr>
          <w:rFonts w:ascii="Times New Roman" w:hAnsi="Times New Roman"/>
          <w:color w:val="000000"/>
          <w:sz w:val="28"/>
        </w:rPr>
        <w:t>ва М. А. и др. Математика. Методические рекомендации. 4 класс. Акционерное общество «Издательство «Просвещение»</w:t>
      </w:r>
      <w:r w:rsidRPr="001E61DA">
        <w:rPr>
          <w:sz w:val="28"/>
        </w:rPr>
        <w:br/>
      </w:r>
      <w:bookmarkStart w:id="11" w:name="4ccd20f5-4b97-462e-8469-dea56de20829"/>
      <w:bookmarkEnd w:id="11"/>
      <w:r w:rsidRPr="001E61DA">
        <w:rPr>
          <w:rFonts w:ascii="Times New Roman" w:hAnsi="Times New Roman"/>
          <w:color w:val="000000"/>
          <w:sz w:val="28"/>
        </w:rPr>
        <w:t>‌​</w:t>
      </w:r>
    </w:p>
    <w:p w:rsidR="00FE534E" w:rsidRPr="001E61DA" w:rsidRDefault="00FE534E">
      <w:pPr>
        <w:spacing w:after="0"/>
        <w:ind w:left="120"/>
      </w:pPr>
    </w:p>
    <w:p w:rsidR="00FE534E" w:rsidRPr="001E61DA" w:rsidRDefault="003F34D0">
      <w:pPr>
        <w:spacing w:after="0" w:line="480" w:lineRule="auto"/>
        <w:ind w:left="120"/>
      </w:pPr>
      <w:r w:rsidRPr="001E61DA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FE534E" w:rsidRPr="001E61DA" w:rsidRDefault="003F34D0">
      <w:pPr>
        <w:spacing w:after="0" w:line="480" w:lineRule="auto"/>
        <w:ind w:left="120"/>
      </w:pPr>
      <w:r w:rsidRPr="001E61DA">
        <w:rPr>
          <w:rFonts w:ascii="Times New Roman" w:hAnsi="Times New Roman"/>
          <w:color w:val="000000"/>
          <w:sz w:val="28"/>
        </w:rPr>
        <w:t>​</w:t>
      </w:r>
      <w:r w:rsidRPr="001E61DA"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1E61DA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myschool</w:t>
      </w:r>
      <w:r w:rsidRPr="001E61DA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E61DA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E61DA">
        <w:rPr>
          <w:rFonts w:ascii="Times New Roman" w:hAnsi="Times New Roman"/>
          <w:color w:val="000000"/>
          <w:sz w:val="28"/>
        </w:rPr>
        <w:t>/</w:t>
      </w:r>
      <w:r w:rsidRPr="001E61DA">
        <w:rPr>
          <w:sz w:val="28"/>
        </w:rPr>
        <w:br/>
      </w:r>
      <w:r w:rsidRPr="001E61DA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E61DA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1E61DA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E61DA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E61DA">
        <w:rPr>
          <w:rFonts w:ascii="Times New Roman" w:hAnsi="Times New Roman"/>
          <w:color w:val="000000"/>
          <w:sz w:val="28"/>
        </w:rPr>
        <w:t>/</w:t>
      </w:r>
      <w:r w:rsidRPr="001E61DA">
        <w:rPr>
          <w:sz w:val="28"/>
        </w:rPr>
        <w:br/>
      </w:r>
      <w:r w:rsidRPr="001E61DA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E61DA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1E61DA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E61DA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E61DA">
        <w:rPr>
          <w:rFonts w:ascii="Times New Roman" w:hAnsi="Times New Roman"/>
          <w:color w:val="000000"/>
          <w:sz w:val="28"/>
        </w:rPr>
        <w:t>/</w:t>
      </w:r>
      <w:r w:rsidRPr="001E61DA">
        <w:rPr>
          <w:sz w:val="28"/>
        </w:rPr>
        <w:br/>
      </w:r>
      <w:r w:rsidRPr="001E61DA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E61DA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1E61DA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academy</w:t>
      </w:r>
      <w:r w:rsidRPr="001E61DA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content</w:t>
      </w:r>
      <w:r w:rsidRPr="001E61DA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myschool</w:t>
      </w:r>
      <w:r w:rsidRPr="001E61DA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E61DA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E61DA">
        <w:rPr>
          <w:sz w:val="28"/>
        </w:rPr>
        <w:br/>
      </w:r>
      <w:bookmarkStart w:id="12" w:name="c563541b-dafa-4bd9-a500-57d2c647696a"/>
      <w:bookmarkEnd w:id="12"/>
      <w:r w:rsidRPr="001E61DA">
        <w:rPr>
          <w:rFonts w:ascii="Times New Roman" w:hAnsi="Times New Roman"/>
          <w:color w:val="333333"/>
          <w:sz w:val="28"/>
        </w:rPr>
        <w:t>‌</w:t>
      </w:r>
      <w:r w:rsidRPr="001E61DA">
        <w:rPr>
          <w:rFonts w:ascii="Times New Roman" w:hAnsi="Times New Roman"/>
          <w:color w:val="000000"/>
          <w:sz w:val="28"/>
        </w:rPr>
        <w:t>​</w:t>
      </w:r>
    </w:p>
    <w:p w:rsidR="00FE534E" w:rsidRPr="001E61DA" w:rsidRDefault="00FE534E">
      <w:pPr>
        <w:sectPr w:rsidR="00FE534E" w:rsidRPr="001E61DA">
          <w:pgSz w:w="11906" w:h="16383"/>
          <w:pgMar w:top="1134" w:right="850" w:bottom="1134" w:left="1701" w:header="720" w:footer="720" w:gutter="0"/>
          <w:cols w:space="720"/>
        </w:sectPr>
      </w:pPr>
    </w:p>
    <w:p w:rsidR="003F34D0" w:rsidRPr="001E61DA" w:rsidRDefault="003F34D0" w:rsidP="001E61DA">
      <w:bookmarkStart w:id="13" w:name="_GoBack"/>
      <w:bookmarkEnd w:id="9"/>
      <w:bookmarkEnd w:id="13"/>
    </w:p>
    <w:sectPr w:rsidR="003F34D0" w:rsidRPr="001E61D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D1CF2"/>
    <w:multiLevelType w:val="multilevel"/>
    <w:tmpl w:val="72AC925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6906C25"/>
    <w:multiLevelType w:val="multilevel"/>
    <w:tmpl w:val="4F4A381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34E"/>
    <w:rsid w:val="001E61DA"/>
    <w:rsid w:val="003F34D0"/>
    <w:rsid w:val="00FE5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f36" TargetMode="External"/><Relationship Id="rId18" Type="http://schemas.openxmlformats.org/officeDocument/2006/relationships/hyperlink" Target="https://m.edsoo.ru/c4e1925a" TargetMode="External"/><Relationship Id="rId26" Type="http://schemas.openxmlformats.org/officeDocument/2006/relationships/hyperlink" Target="https://m.edsoo.ru/c4e1b60e" TargetMode="External"/><Relationship Id="rId39" Type="http://schemas.openxmlformats.org/officeDocument/2006/relationships/hyperlink" Target="https://m.edsoo.ru/c4e212de" TargetMode="External"/><Relationship Id="rId21" Type="http://schemas.openxmlformats.org/officeDocument/2006/relationships/hyperlink" Target="https://m.edsoo.ru/c4e1989a" TargetMode="External"/><Relationship Id="rId34" Type="http://schemas.openxmlformats.org/officeDocument/2006/relationships/hyperlink" Target="https://m.edsoo.ru/c4e1c022" TargetMode="External"/><Relationship Id="rId42" Type="http://schemas.openxmlformats.org/officeDocument/2006/relationships/hyperlink" Target="https://m.edsoo.ru/c4e1c4aa" TargetMode="External"/><Relationship Id="rId47" Type="http://schemas.openxmlformats.org/officeDocument/2006/relationships/hyperlink" Target="https://m.edsoo.ru/c4e215ea" TargetMode="External"/><Relationship Id="rId50" Type="http://schemas.openxmlformats.org/officeDocument/2006/relationships/hyperlink" Target="https://m.edsoo.ru/c4e2226a" TargetMode="External"/><Relationship Id="rId55" Type="http://schemas.openxmlformats.org/officeDocument/2006/relationships/hyperlink" Target="https://m.edsoo.ru/c4e2529e" TargetMode="External"/><Relationship Id="rId63" Type="http://schemas.openxmlformats.org/officeDocument/2006/relationships/hyperlink" Target="https://m.edsoo.ru/c4e29510" TargetMode="External"/><Relationship Id="rId68" Type="http://schemas.openxmlformats.org/officeDocument/2006/relationships/hyperlink" Target="https://m.edsoo.ru/c4e288ea" TargetMode="External"/><Relationship Id="rId7" Type="http://schemas.openxmlformats.org/officeDocument/2006/relationships/hyperlink" Target="https://m.edsoo.ru/7f411f36" TargetMode="Externa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c4e27670" TargetMode="External"/><Relationship Id="rId29" Type="http://schemas.openxmlformats.org/officeDocument/2006/relationships/hyperlink" Target="https://m.edsoo.ru/c4e1ae2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f36" TargetMode="External"/><Relationship Id="rId11" Type="http://schemas.openxmlformats.org/officeDocument/2006/relationships/hyperlink" Target="https://m.edsoo.ru/7f411f36" TargetMode="External"/><Relationship Id="rId24" Type="http://schemas.openxmlformats.org/officeDocument/2006/relationships/hyperlink" Target="https://m.edsoo.ru/c4e1b2f8" TargetMode="External"/><Relationship Id="rId32" Type="http://schemas.openxmlformats.org/officeDocument/2006/relationships/hyperlink" Target="https://m.edsoo.ru/c4e1a704" TargetMode="External"/><Relationship Id="rId37" Type="http://schemas.openxmlformats.org/officeDocument/2006/relationships/hyperlink" Target="https://m.edsoo.ru/c4e1f7c2" TargetMode="External"/><Relationship Id="rId40" Type="http://schemas.openxmlformats.org/officeDocument/2006/relationships/hyperlink" Target="https://m.edsoo.ru/c4e22abc" TargetMode="External"/><Relationship Id="rId45" Type="http://schemas.openxmlformats.org/officeDocument/2006/relationships/hyperlink" Target="https://m.edsoo.ru/c4e1cf90" TargetMode="External"/><Relationship Id="rId53" Type="http://schemas.openxmlformats.org/officeDocument/2006/relationships/hyperlink" Target="https://m.edsoo.ru/c4e1c6f8" TargetMode="External"/><Relationship Id="rId58" Type="http://schemas.openxmlformats.org/officeDocument/2006/relationships/hyperlink" Target="https://m.edsoo.ru/c4e241f0" TargetMode="External"/><Relationship Id="rId66" Type="http://schemas.openxmlformats.org/officeDocument/2006/relationships/hyperlink" Target="https://m.edsoo.ru/c4e244a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f36" TargetMode="External"/><Relationship Id="rId23" Type="http://schemas.openxmlformats.org/officeDocument/2006/relationships/hyperlink" Target="https://m.edsoo.ru/c4e1a40c" TargetMode="External"/><Relationship Id="rId28" Type="http://schemas.openxmlformats.org/officeDocument/2006/relationships/hyperlink" Target="https://m.edsoo.ru/c4e1a89e" TargetMode="External"/><Relationship Id="rId36" Type="http://schemas.openxmlformats.org/officeDocument/2006/relationships/hyperlink" Target="https://m.edsoo.ru/c4e1f61e" TargetMode="External"/><Relationship Id="rId49" Type="http://schemas.openxmlformats.org/officeDocument/2006/relationships/hyperlink" Target="https://m.edsoo.ru/c4e22abc" TargetMode="External"/><Relationship Id="rId57" Type="http://schemas.openxmlformats.org/officeDocument/2006/relationships/hyperlink" Target="https://m.edsoo.ru/c4e1d544" TargetMode="External"/><Relationship Id="rId61" Type="http://schemas.openxmlformats.org/officeDocument/2006/relationships/hyperlink" Target="https://m.edsoo.ru/c4e296aa" TargetMode="External"/><Relationship Id="rId10" Type="http://schemas.openxmlformats.org/officeDocument/2006/relationships/hyperlink" Target="https://m.edsoo.ru/7f411f36" TargetMode="External"/><Relationship Id="rId19" Type="http://schemas.openxmlformats.org/officeDocument/2006/relationships/hyperlink" Target="https://m.edsoo.ru/c4e195ca" TargetMode="External"/><Relationship Id="rId31" Type="http://schemas.openxmlformats.org/officeDocument/2006/relationships/hyperlink" Target="https://m.edsoo.ru/c4e1be92" TargetMode="External"/><Relationship Id="rId44" Type="http://schemas.openxmlformats.org/officeDocument/2006/relationships/hyperlink" Target="https://m.edsoo.ru/c4e1fb1e" TargetMode="External"/><Relationship Id="rId52" Type="http://schemas.openxmlformats.org/officeDocument/2006/relationships/hyperlink" Target="https://m.edsoo.ru/c4e24736" TargetMode="External"/><Relationship Id="rId60" Type="http://schemas.openxmlformats.org/officeDocument/2006/relationships/hyperlink" Target="https://m.edsoo.ru/c4e2433a" TargetMode="External"/><Relationship Id="rId65" Type="http://schemas.openxmlformats.org/officeDocument/2006/relationships/hyperlink" Target="https://m.edsoo.ru/c4e20ce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f36" TargetMode="External"/><Relationship Id="rId14" Type="http://schemas.openxmlformats.org/officeDocument/2006/relationships/hyperlink" Target="https://m.edsoo.ru/7f411f36" TargetMode="External"/><Relationship Id="rId22" Type="http://schemas.openxmlformats.org/officeDocument/2006/relationships/hyperlink" Target="https://m.edsoo.ru/c4e19de0" TargetMode="External"/><Relationship Id="rId27" Type="http://schemas.openxmlformats.org/officeDocument/2006/relationships/hyperlink" Target="https://m.edsoo.ru/c4e1b78a" TargetMode="External"/><Relationship Id="rId30" Type="http://schemas.openxmlformats.org/officeDocument/2006/relationships/hyperlink" Target="https://m.edsoo.ru/c4e1afe2" TargetMode="External"/><Relationship Id="rId35" Type="http://schemas.openxmlformats.org/officeDocument/2006/relationships/hyperlink" Target="https://m.edsoo.ru/c4e1c1b2" TargetMode="External"/><Relationship Id="rId43" Type="http://schemas.openxmlformats.org/officeDocument/2006/relationships/hyperlink" Target="https://m.edsoo.ru/c4e1f970" TargetMode="External"/><Relationship Id="rId48" Type="http://schemas.openxmlformats.org/officeDocument/2006/relationships/hyperlink" Target="https://m.edsoo.ru/c4e2597e" TargetMode="External"/><Relationship Id="rId56" Type="http://schemas.openxmlformats.org/officeDocument/2006/relationships/hyperlink" Target="https://m.edsoo.ru/c4e2316a" TargetMode="External"/><Relationship Id="rId64" Type="http://schemas.openxmlformats.org/officeDocument/2006/relationships/hyperlink" Target="https://m.edsoo.ru/c4e20b40" TargetMode="External"/><Relationship Id="rId69" Type="http://schemas.openxmlformats.org/officeDocument/2006/relationships/hyperlink" Target="https://m.edsoo.ru/c4e299ca" TargetMode="External"/><Relationship Id="rId8" Type="http://schemas.openxmlformats.org/officeDocument/2006/relationships/hyperlink" Target="https://m.edsoo.ru/7f411f36" TargetMode="External"/><Relationship Id="rId51" Type="http://schemas.openxmlformats.org/officeDocument/2006/relationships/hyperlink" Target="https://m.edsoo.ru/c4e25e42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1f36" TargetMode="External"/><Relationship Id="rId17" Type="http://schemas.openxmlformats.org/officeDocument/2006/relationships/hyperlink" Target="https://m.edsoo.ru/c4e19444" TargetMode="External"/><Relationship Id="rId25" Type="http://schemas.openxmlformats.org/officeDocument/2006/relationships/hyperlink" Target="https://m.edsoo.ru/c4e1b488" TargetMode="External"/><Relationship Id="rId33" Type="http://schemas.openxmlformats.org/officeDocument/2006/relationships/hyperlink" Target="https://m.edsoo.ru/c4e1b168" TargetMode="External"/><Relationship Id="rId38" Type="http://schemas.openxmlformats.org/officeDocument/2006/relationships/hyperlink" Target="https://m.edsoo.ru/c4e21482" TargetMode="External"/><Relationship Id="rId46" Type="http://schemas.openxmlformats.org/officeDocument/2006/relationships/hyperlink" Target="https://m.edsoo.ru/c4e2358e" TargetMode="External"/><Relationship Id="rId59" Type="http://schemas.openxmlformats.org/officeDocument/2006/relationships/hyperlink" Target="https://m.edsoo.ru/c4e22968" TargetMode="External"/><Relationship Id="rId67" Type="http://schemas.openxmlformats.org/officeDocument/2006/relationships/hyperlink" Target="https://m.edsoo.ru/c4e25154" TargetMode="External"/><Relationship Id="rId20" Type="http://schemas.openxmlformats.org/officeDocument/2006/relationships/hyperlink" Target="https://m.edsoo.ru/c4e1973c" TargetMode="External"/><Relationship Id="rId41" Type="http://schemas.openxmlformats.org/officeDocument/2006/relationships/hyperlink" Target="https://m.edsoo.ru/c4e25582" TargetMode="External"/><Relationship Id="rId54" Type="http://schemas.openxmlformats.org/officeDocument/2006/relationships/hyperlink" Target="https://m.edsoo.ru/c4e25410" TargetMode="External"/><Relationship Id="rId62" Type="http://schemas.openxmlformats.org/officeDocument/2006/relationships/hyperlink" Target="https://m.edsoo.ru/c4e2911e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5454</Words>
  <Characters>31094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Гульфира Рубисовна</dc:creator>
  <cp:lastModifiedBy>Гульфира Рубисовна</cp:lastModifiedBy>
  <cp:revision>2</cp:revision>
  <dcterms:created xsi:type="dcterms:W3CDTF">2023-09-12T17:55:00Z</dcterms:created>
  <dcterms:modified xsi:type="dcterms:W3CDTF">2023-09-12T17:55:00Z</dcterms:modified>
</cp:coreProperties>
</file>